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490" w:rsidRDefault="00961393">
      <w:pPr>
        <w:pStyle w:val="1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-281940</wp:posOffset>
            </wp:positionV>
            <wp:extent cx="6477000" cy="9827529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фн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827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C6A">
        <w:rPr>
          <w:sz w:val="24"/>
          <w:szCs w:val="24"/>
        </w:rPr>
        <w:t>МИНИСТЕРСТВО</w:t>
      </w:r>
      <w:r w:rsidR="00346C6A">
        <w:rPr>
          <w:spacing w:val="-4"/>
          <w:sz w:val="24"/>
          <w:szCs w:val="24"/>
        </w:rPr>
        <w:t xml:space="preserve"> </w:t>
      </w:r>
      <w:r w:rsidR="00346C6A">
        <w:rPr>
          <w:sz w:val="24"/>
          <w:szCs w:val="24"/>
        </w:rPr>
        <w:t>ПРОСВЕЩЕНИЯ</w:t>
      </w:r>
      <w:r w:rsidR="00346C6A">
        <w:rPr>
          <w:spacing w:val="-4"/>
          <w:sz w:val="24"/>
          <w:szCs w:val="24"/>
        </w:rPr>
        <w:t xml:space="preserve"> </w:t>
      </w:r>
      <w:r w:rsidR="00346C6A">
        <w:rPr>
          <w:sz w:val="24"/>
          <w:szCs w:val="24"/>
        </w:rPr>
        <w:t>РОССИЙСКОЙ</w:t>
      </w:r>
      <w:r w:rsidR="00346C6A">
        <w:rPr>
          <w:spacing w:val="-3"/>
          <w:sz w:val="24"/>
          <w:szCs w:val="24"/>
        </w:rPr>
        <w:t xml:space="preserve"> </w:t>
      </w:r>
      <w:r w:rsidR="00346C6A">
        <w:rPr>
          <w:sz w:val="24"/>
          <w:szCs w:val="24"/>
        </w:rPr>
        <w:t>ФЕДЕРАЦИИ</w:t>
      </w:r>
    </w:p>
    <w:p w:rsidR="00AB4490" w:rsidRDefault="00346C6A">
      <w:pPr>
        <w:ind w:left="104" w:right="26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Федеральное государственное бюджетное образовательное учреждение высшего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образования</w:t>
      </w:r>
    </w:p>
    <w:p w:rsidR="00AB4490" w:rsidRDefault="00346C6A">
      <w:pPr>
        <w:pStyle w:val="1"/>
        <w:ind w:left="104" w:right="262"/>
        <w:jc w:val="center"/>
        <w:rPr>
          <w:sz w:val="24"/>
          <w:szCs w:val="24"/>
        </w:rPr>
      </w:pPr>
      <w:r>
        <w:rPr>
          <w:sz w:val="24"/>
          <w:szCs w:val="24"/>
        </w:rPr>
        <w:t>«Дагестанский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педагогический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университет им. Р.Гамзатова»</w:t>
      </w:r>
    </w:p>
    <w:p w:rsidR="00AB4490" w:rsidRDefault="00AB4490">
      <w:pPr>
        <w:pStyle w:val="1"/>
        <w:ind w:left="104" w:right="262"/>
        <w:jc w:val="center"/>
        <w:rPr>
          <w:sz w:val="24"/>
          <w:szCs w:val="24"/>
        </w:rPr>
      </w:pPr>
    </w:p>
    <w:p w:rsidR="00AB4490" w:rsidRDefault="00AB4490">
      <w:pPr>
        <w:pStyle w:val="1"/>
        <w:ind w:left="104" w:right="262"/>
        <w:jc w:val="center"/>
        <w:rPr>
          <w:sz w:val="24"/>
          <w:szCs w:val="24"/>
        </w:rPr>
      </w:pPr>
    </w:p>
    <w:p w:rsidR="00AB4490" w:rsidRDefault="00AB4490">
      <w:pPr>
        <w:pStyle w:val="1"/>
        <w:ind w:left="104" w:right="262"/>
        <w:jc w:val="center"/>
        <w:rPr>
          <w:sz w:val="24"/>
          <w:szCs w:val="24"/>
        </w:rPr>
      </w:pPr>
    </w:p>
    <w:p w:rsidR="00AB4490" w:rsidRDefault="00AB4490">
      <w:pPr>
        <w:pStyle w:val="1"/>
        <w:ind w:left="104" w:right="262"/>
        <w:jc w:val="center"/>
        <w:rPr>
          <w:sz w:val="24"/>
          <w:szCs w:val="24"/>
        </w:rPr>
      </w:pPr>
    </w:p>
    <w:p w:rsidR="00AB4490" w:rsidRDefault="00AB4490">
      <w:pPr>
        <w:pStyle w:val="1"/>
        <w:ind w:left="104" w:right="262"/>
        <w:jc w:val="center"/>
        <w:rPr>
          <w:sz w:val="24"/>
          <w:szCs w:val="24"/>
        </w:rPr>
      </w:pPr>
    </w:p>
    <w:p w:rsidR="00AB4490" w:rsidRDefault="00346C6A">
      <w:pPr>
        <w:tabs>
          <w:tab w:val="right" w:pos="822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УТВЕРЖДАЮ</w:t>
      </w:r>
    </w:p>
    <w:p w:rsidR="00AB4490" w:rsidRDefault="00346C6A">
      <w:pPr>
        <w:tabs>
          <w:tab w:val="right" w:pos="8222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Проректор </w:t>
      </w:r>
      <w:r>
        <w:rPr>
          <w:sz w:val="24"/>
          <w:szCs w:val="24"/>
        </w:rPr>
        <w:t xml:space="preserve">  </w:t>
      </w:r>
    </w:p>
    <w:p w:rsidR="00AB4490" w:rsidRDefault="00346C6A">
      <w:pPr>
        <w:tabs>
          <w:tab w:val="right" w:pos="8222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 научной работе и </w:t>
      </w:r>
    </w:p>
    <w:p w:rsidR="00AB4490" w:rsidRDefault="00346C6A">
      <w:pPr>
        <w:tabs>
          <w:tab w:val="right" w:pos="8222"/>
        </w:tabs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цифровизации</w:t>
      </w:r>
      <w:proofErr w:type="spellEnd"/>
      <w:r>
        <w:rPr>
          <w:sz w:val="24"/>
          <w:szCs w:val="24"/>
        </w:rPr>
        <w:t xml:space="preserve"> – начальник управления научных исследований </w:t>
      </w:r>
    </w:p>
    <w:p w:rsidR="00AB4490" w:rsidRDefault="00AB4490">
      <w:pPr>
        <w:pStyle w:val="a8"/>
        <w:ind w:left="5529" w:right="283" w:hanging="5529"/>
        <w:rPr>
          <w:sz w:val="24"/>
          <w:szCs w:val="24"/>
        </w:rPr>
      </w:pPr>
    </w:p>
    <w:p w:rsidR="00AB4490" w:rsidRDefault="00346C6A">
      <w:pPr>
        <w:pStyle w:val="a8"/>
        <w:tabs>
          <w:tab w:val="left" w:pos="1865"/>
        </w:tabs>
        <w:ind w:right="283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proofErr w:type="spellStart"/>
      <w:r>
        <w:rPr>
          <w:sz w:val="24"/>
          <w:szCs w:val="24"/>
        </w:rPr>
        <w:t>Сурхаев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М.А.</w:t>
      </w:r>
    </w:p>
    <w:p w:rsidR="00AB4490" w:rsidRDefault="00346C6A">
      <w:pPr>
        <w:pStyle w:val="a8"/>
        <w:tabs>
          <w:tab w:val="left" w:pos="1745"/>
        </w:tabs>
        <w:ind w:right="283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202</w:t>
      </w:r>
      <w:r>
        <w:rPr>
          <w:sz w:val="24"/>
          <w:szCs w:val="24"/>
        </w:rPr>
        <w:t xml:space="preserve">4 </w:t>
      </w:r>
      <w:r>
        <w:rPr>
          <w:sz w:val="24"/>
          <w:szCs w:val="24"/>
        </w:rPr>
        <w:t>г.</w:t>
      </w:r>
    </w:p>
    <w:p w:rsidR="00AB4490" w:rsidRDefault="00346C6A">
      <w:pPr>
        <w:pStyle w:val="a8"/>
        <w:ind w:left="7342" w:right="28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268605" cy="7620"/>
                <wp:effectExtent l="9525" t="9525" r="7620" b="1905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05" cy="7620"/>
                          <a:chOff x="0" y="0"/>
                          <a:chExt cx="423" cy="1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23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height:0.6pt;width:21.15pt;" coordsize="423,12" o:gfxdata="UEsDBAoAAAAAAIdO4kAAAAAAAAAAAAAAAAAEAAAAZHJzL1BLAwQUAAAACACHTuJAaeNxa9MAAAAC&#10;AQAADwAAAGRycy9kb3ducmV2LnhtbE2PQUvDQBCF74L/YRnBm90kVSkxmyJFPRXBVpDeptlpEpqd&#10;Ddlt0v57Ry96eTC8x3vfFMuz69RIQ2g9G0hnCSjiytuWawOf29e7BagQkS12nsnAhQIsy+urAnPr&#10;J/6gcRNrJSUccjTQxNjnWoeqIYdh5nti8Q5+cBjlHGptB5yk3HU6S5JH7bBlWWiwp1VD1XFzcgbe&#10;Jpye5+nLuD4eVpfd9uH9a52SMbc3afIEKtI5/oXhB1/QoRSmvT+xDaozII/EXxXvPpuD2ksmA10W&#10;+j96+Q1QSwMEFAAAAAgAh07iQE/NIuxDAgAA3gQAAA4AAABkcnMvZTJvRG9jLnhtbKWUUY7aMBCG&#10;3yv1DpbfSyC0dBUR9gG6vNB2JbYHMI6TWHVsy2MIvFXqEXqR3qBX2L1Rx07Ibtk+rFqQQmyPf8//&#10;zZj59bFR5CAcSKNzOhmNKRGam0LqKqdf7m7eXFECnumCKaNFTk8C6PXi9at5azORmtqoQjiCIhqy&#10;1ua09t5mSQK8Fg2DkbFC42JpXMM8Dl2VFI61qN6oJB2PZ0lrXGGd4QIAZ1fdIu0V3UsETVlKLlaG&#10;7xuhfafqhGIeLUEtLdBFzLYsBfefyxKEJyqn6NTHJx6C77vwTBZzllWO2VryPgX2khQuPDVMajx0&#10;kFoxz8jeyWdSjeTOgCn9iJsm6YxEIuhiMr5gs3Zmb6OXKmsrO0DHQl1Q/2dZ/ulw64gssBMo0azB&#10;gt//ePj28P3+F35/kkkg1Noqw8C1s1t76/qJqhsF08fSNeEX7ZBjZHsa2IqjJxwn09nVbPyOEo5L&#10;72dpT57XWJ5ne3j9od/1Np12WyZpSCQ5n5WElIYMWoutCI984P/4bGtmRcQOwXbPJz3z2UgtyLTj&#10;EgOW+tYF+/yot3Zj+Fcg2ixrpisRpe5OFrFGkpj3ky1hAEiU7NqPpsAYtvcmttFfic7CmSw7Ex3Y&#10;RJYDGpZZB34tTEPCS04V5htF2WEDvqN4Dgl62txIpaK00qTF8kymadwARskiLIYwcNVuqRw5sHCV&#10;4qcvyR9hQXnFoO7i4lKXNvayLrrTlcZSns2H9oJsZ4pTbK04j8WMEbHtY9n7Kxru1dNxjHr8W1r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njcWvTAAAAAgEAAA8AAAAAAAAAAQAgAAAAIgAAAGRy&#10;cy9kb3ducmV2LnhtbFBLAQIUABQAAAAIAIdO4kBPzSLsQwIAAN4EAAAOAAAAAAAAAAEAIAAAACIB&#10;AABkcnMvZTJvRG9jLnhtbFBLBQYAAAAABgAGAFkBAADXBQAAAAA=&#10;">
                <o:lock v:ext="edit" aspectratio="f"/>
                <v:line id="Line 3" o:spid="_x0000_s1026" o:spt="20" style="position:absolute;left:0;top:6;height:0;width:423;" filled="f" stroked="t" coordsize="21600,21600" o:gfxdata="UEsDBAoAAAAAAIdO4kAAAAAAAAAAAAAAAAAEAAAAZHJzL1BLAwQUAAAACACHTuJAMfU0NrsAAADa&#10;AAAADwAAAGRycy9kb3ducmV2LnhtbEWPS2sCMRSF94L/IVzBnWa0RezU6EKxuqxTC7O8TG4no5Ob&#10;MImvf98UhC4P5/FxFqu7bcWVutA4VjAZZyCIK6cbrhUcv7ajOYgQkTW2jknBgwKslv3eAnPtbnyg&#10;axFrkUY45KjAxOhzKUNlyGIYO0+cvB/XWYxJdrXUHd7SuG3lNMtm0mLDiWDQ09pQdS4uNnGLj+/d&#10;yW/qz/JRvb2aclce/ItSw8EkewcR6R7/w8/2XiuYwt+VdAPk8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fU0NrsAAADa&#10;AAAADwAAAAAAAAABACAAAAAiAAAAZHJzL2Rvd25yZXYueG1sUEsBAhQAFAAAAAgAh07iQDMvBZ47&#10;AAAAOQAAABAAAAAAAAAAAQAgAAAACgEAAGRycy9zaGFwZXhtbC54bWxQSwUGAAAAAAYABgBbAQAA&#10;tAMAAAAA&#10;">
                  <v:fill on="f" focussize="0,0"/>
                  <v:stroke weight="0.561574803149606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:rsidR="00AB4490" w:rsidRDefault="00AB4490">
      <w:pPr>
        <w:pStyle w:val="a8"/>
        <w:ind w:right="283"/>
        <w:rPr>
          <w:sz w:val="24"/>
          <w:szCs w:val="24"/>
        </w:rPr>
      </w:pPr>
    </w:p>
    <w:p w:rsidR="00AB4490" w:rsidRDefault="00AB4490">
      <w:pPr>
        <w:pStyle w:val="a8"/>
        <w:ind w:right="283"/>
        <w:rPr>
          <w:sz w:val="24"/>
          <w:szCs w:val="24"/>
        </w:rPr>
      </w:pPr>
    </w:p>
    <w:p w:rsidR="00AB4490" w:rsidRDefault="00AB4490">
      <w:pPr>
        <w:pStyle w:val="1"/>
        <w:ind w:left="104" w:right="262"/>
        <w:jc w:val="center"/>
        <w:rPr>
          <w:sz w:val="24"/>
          <w:szCs w:val="24"/>
        </w:rPr>
      </w:pPr>
    </w:p>
    <w:p w:rsidR="00AB4490" w:rsidRDefault="00AB4490">
      <w:pPr>
        <w:pStyle w:val="a8"/>
        <w:rPr>
          <w:b/>
          <w:sz w:val="24"/>
          <w:szCs w:val="24"/>
        </w:rPr>
      </w:pPr>
    </w:p>
    <w:p w:rsidR="00AB4490" w:rsidRDefault="00346C6A">
      <w:pPr>
        <w:pStyle w:val="a8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AB4490" w:rsidRDefault="00AB4490">
      <w:pPr>
        <w:tabs>
          <w:tab w:val="left" w:pos="3090"/>
        </w:tabs>
        <w:rPr>
          <w:sz w:val="24"/>
          <w:szCs w:val="24"/>
        </w:rPr>
      </w:pPr>
    </w:p>
    <w:p w:rsidR="00AB4490" w:rsidRDefault="00AB4490">
      <w:pPr>
        <w:tabs>
          <w:tab w:val="left" w:pos="3090"/>
        </w:tabs>
        <w:rPr>
          <w:sz w:val="24"/>
          <w:szCs w:val="24"/>
        </w:rPr>
      </w:pPr>
    </w:p>
    <w:p w:rsidR="00AB4490" w:rsidRDefault="00346C6A">
      <w:pPr>
        <w:pStyle w:val="1"/>
        <w:ind w:left="0" w:right="30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Рабочая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дисциплины</w:t>
      </w:r>
    </w:p>
    <w:p w:rsidR="00AB4490" w:rsidRDefault="00AB4490">
      <w:pPr>
        <w:pStyle w:val="1"/>
        <w:ind w:left="0" w:right="304"/>
        <w:rPr>
          <w:sz w:val="24"/>
          <w:szCs w:val="24"/>
        </w:rPr>
      </w:pPr>
    </w:p>
    <w:p w:rsidR="00AB4490" w:rsidRDefault="00AB4490">
      <w:pPr>
        <w:pStyle w:val="1"/>
        <w:ind w:left="0" w:right="304"/>
        <w:rPr>
          <w:b w:val="0"/>
          <w:sz w:val="24"/>
          <w:szCs w:val="24"/>
        </w:rPr>
      </w:pPr>
    </w:p>
    <w:p w:rsidR="00AB4490" w:rsidRDefault="00346C6A">
      <w:pPr>
        <w:pStyle w:val="1"/>
        <w:tabs>
          <w:tab w:val="left" w:pos="6438"/>
        </w:tabs>
        <w:ind w:left="0" w:right="51"/>
        <w:jc w:val="center"/>
        <w:rPr>
          <w:sz w:val="24"/>
          <w:szCs w:val="24"/>
        </w:rPr>
      </w:pPr>
      <w:bookmarkStart w:id="0" w:name="_Hlk162908470"/>
      <w:r>
        <w:rPr>
          <w:sz w:val="24"/>
          <w:szCs w:val="24"/>
        </w:rPr>
        <w:t>«История и философия науки»</w:t>
      </w:r>
    </w:p>
    <w:bookmarkEnd w:id="0"/>
    <w:p w:rsidR="00AB4490" w:rsidRDefault="00346C6A">
      <w:pPr>
        <w:pStyle w:val="a8"/>
        <w:ind w:left="253" w:right="30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(наименование дисциплины согласно УП программы аспирантуры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научной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специальности)</w:t>
      </w:r>
    </w:p>
    <w:p w:rsidR="00AB4490" w:rsidRDefault="00AB4490">
      <w:pPr>
        <w:pStyle w:val="a8"/>
        <w:rPr>
          <w:sz w:val="24"/>
          <w:szCs w:val="24"/>
        </w:rPr>
      </w:pPr>
    </w:p>
    <w:p w:rsidR="00AB4490" w:rsidRDefault="00346C6A">
      <w:pPr>
        <w:pStyle w:val="a8"/>
        <w:tabs>
          <w:tab w:val="left" w:pos="6832"/>
        </w:tabs>
        <w:ind w:right="52"/>
        <w:jc w:val="center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научной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специальности 5.8.2. – теория и методика </w:t>
      </w:r>
      <w:r>
        <w:rPr>
          <w:sz w:val="24"/>
          <w:szCs w:val="24"/>
        </w:rPr>
        <w:t>обучения и воспитания (русский язык</w:t>
      </w:r>
      <w:proofErr w:type="gramStart"/>
      <w:r>
        <w:rPr>
          <w:sz w:val="24"/>
          <w:szCs w:val="24"/>
        </w:rPr>
        <w:t>)(</w:t>
      </w:r>
      <w:proofErr w:type="gramEnd"/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Номенклатуре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2021)</w:t>
      </w:r>
    </w:p>
    <w:p w:rsidR="00AB4490" w:rsidRDefault="00AB4490">
      <w:pPr>
        <w:pStyle w:val="a8"/>
        <w:rPr>
          <w:sz w:val="24"/>
          <w:szCs w:val="24"/>
        </w:rPr>
      </w:pPr>
    </w:p>
    <w:p w:rsidR="00AB4490" w:rsidRDefault="00AB4490">
      <w:pPr>
        <w:pStyle w:val="a8"/>
        <w:rPr>
          <w:sz w:val="24"/>
          <w:szCs w:val="24"/>
        </w:rPr>
      </w:pPr>
    </w:p>
    <w:p w:rsidR="00AB4490" w:rsidRDefault="00346C6A">
      <w:pPr>
        <w:pStyle w:val="a8"/>
        <w:ind w:left="255" w:right="30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Уровень образования: подготовка научных и научно-педагогических кадров в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аспирантуре</w:t>
      </w:r>
    </w:p>
    <w:p w:rsidR="00AB4490" w:rsidRDefault="00AB4490">
      <w:pPr>
        <w:pStyle w:val="a8"/>
        <w:rPr>
          <w:sz w:val="24"/>
          <w:szCs w:val="24"/>
        </w:rPr>
      </w:pPr>
    </w:p>
    <w:p w:rsidR="00AB4490" w:rsidRDefault="00AB4490">
      <w:pPr>
        <w:tabs>
          <w:tab w:val="left" w:pos="3090"/>
        </w:tabs>
        <w:rPr>
          <w:sz w:val="24"/>
          <w:szCs w:val="24"/>
        </w:rPr>
      </w:pPr>
    </w:p>
    <w:p w:rsidR="00AB4490" w:rsidRDefault="00AB4490">
      <w:pPr>
        <w:tabs>
          <w:tab w:val="left" w:pos="3090"/>
        </w:tabs>
        <w:rPr>
          <w:sz w:val="24"/>
          <w:szCs w:val="24"/>
        </w:rPr>
      </w:pPr>
    </w:p>
    <w:p w:rsidR="00AB4490" w:rsidRDefault="00AB4490">
      <w:pPr>
        <w:tabs>
          <w:tab w:val="left" w:pos="3090"/>
        </w:tabs>
        <w:rPr>
          <w:sz w:val="24"/>
          <w:szCs w:val="24"/>
        </w:rPr>
      </w:pPr>
    </w:p>
    <w:p w:rsidR="00AB4490" w:rsidRDefault="00AB4490">
      <w:pPr>
        <w:tabs>
          <w:tab w:val="left" w:pos="3090"/>
        </w:tabs>
        <w:rPr>
          <w:sz w:val="24"/>
          <w:szCs w:val="24"/>
        </w:rPr>
      </w:pPr>
    </w:p>
    <w:p w:rsidR="00AB4490" w:rsidRDefault="00AB4490">
      <w:pPr>
        <w:tabs>
          <w:tab w:val="left" w:pos="3090"/>
        </w:tabs>
        <w:rPr>
          <w:sz w:val="24"/>
          <w:szCs w:val="24"/>
        </w:rPr>
      </w:pPr>
    </w:p>
    <w:p w:rsidR="00AB4490" w:rsidRDefault="00AB4490">
      <w:pPr>
        <w:tabs>
          <w:tab w:val="left" w:pos="3090"/>
        </w:tabs>
        <w:rPr>
          <w:sz w:val="24"/>
          <w:szCs w:val="24"/>
        </w:rPr>
      </w:pPr>
    </w:p>
    <w:p w:rsidR="00AB4490" w:rsidRDefault="00346C6A">
      <w:pPr>
        <w:pStyle w:val="1"/>
        <w:ind w:left="0" w:right="1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Махачкала,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z w:val="24"/>
          <w:szCs w:val="24"/>
        </w:rPr>
        <w:t xml:space="preserve">4 </w:t>
      </w:r>
      <w:r>
        <w:rPr>
          <w:sz w:val="24"/>
          <w:szCs w:val="24"/>
        </w:rPr>
        <w:t>г.</w:t>
      </w:r>
    </w:p>
    <w:p w:rsidR="00AB4490" w:rsidRDefault="00AB4490">
      <w:pPr>
        <w:tabs>
          <w:tab w:val="left" w:pos="3090"/>
        </w:tabs>
        <w:rPr>
          <w:sz w:val="24"/>
          <w:szCs w:val="24"/>
        </w:rPr>
      </w:pPr>
    </w:p>
    <w:p w:rsidR="00AB4490" w:rsidRDefault="00346C6A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B4490" w:rsidRDefault="00346C6A">
      <w:pPr>
        <w:pStyle w:val="ad"/>
        <w:widowControl/>
        <w:numPr>
          <w:ilvl w:val="0"/>
          <w:numId w:val="1"/>
        </w:numPr>
        <w:shd w:val="clear" w:color="auto" w:fill="FFFFFF"/>
        <w:tabs>
          <w:tab w:val="left" w:pos="993"/>
        </w:tabs>
        <w:autoSpaceDE/>
        <w:autoSpaceDN/>
        <w:ind w:left="0" w:right="125" w:firstLine="709"/>
        <w:contextualSpacing/>
        <w:rPr>
          <w:b/>
        </w:rPr>
      </w:pPr>
      <w:r>
        <w:rPr>
          <w:b/>
        </w:rPr>
        <w:lastRenderedPageBreak/>
        <w:t xml:space="preserve">Цели и задачи изучения </w:t>
      </w:r>
      <w:r>
        <w:rPr>
          <w:b/>
        </w:rPr>
        <w:t>дисциплины</w:t>
      </w:r>
    </w:p>
    <w:p w:rsidR="00AB4490" w:rsidRDefault="00346C6A">
      <w:pPr>
        <w:pStyle w:val="ad"/>
        <w:shd w:val="clear" w:color="auto" w:fill="FFFFFF"/>
        <w:tabs>
          <w:tab w:val="left" w:pos="993"/>
        </w:tabs>
        <w:ind w:left="0" w:right="125" w:firstLine="709"/>
      </w:pPr>
      <w:r>
        <w:rPr>
          <w:b/>
        </w:rPr>
        <w:t xml:space="preserve"> 1.1</w:t>
      </w:r>
      <w:r>
        <w:rPr>
          <w:b/>
          <w:i/>
        </w:rPr>
        <w:t>. Цель дисциплины</w:t>
      </w:r>
      <w:r>
        <w:rPr>
          <w:b/>
        </w:rPr>
        <w:t xml:space="preserve"> –</w:t>
      </w:r>
      <w:r>
        <w:t xml:space="preserve"> </w:t>
      </w:r>
      <w:bookmarkStart w:id="1" w:name="_Hlk162908682"/>
      <w:r>
        <w:t xml:space="preserve">формирование мировоззренческих, логико-методологических, гносеологических, аксиологических и эвристических </w:t>
      </w:r>
      <w:bookmarkStart w:id="2" w:name="_GoBack"/>
      <w:bookmarkEnd w:id="2"/>
      <w:r>
        <w:t>оснований исследовательской деятельности, представлений об основных философских, мировоззренческих и методологичес</w:t>
      </w:r>
      <w:r>
        <w:t>ких проблемах современной науки и тенденциях ее исторического развития.</w:t>
      </w:r>
    </w:p>
    <w:bookmarkEnd w:id="1"/>
    <w:p w:rsidR="00AB4490" w:rsidRDefault="00346C6A">
      <w:pPr>
        <w:pStyle w:val="ad"/>
        <w:shd w:val="clear" w:color="auto" w:fill="FFFFFF"/>
        <w:tabs>
          <w:tab w:val="left" w:pos="993"/>
        </w:tabs>
        <w:ind w:left="0" w:right="125" w:firstLine="709"/>
        <w:rPr>
          <w:b/>
        </w:rPr>
      </w:pPr>
      <w:r>
        <w:rPr>
          <w:b/>
        </w:rPr>
        <w:t xml:space="preserve">1.2. </w:t>
      </w:r>
      <w:r>
        <w:rPr>
          <w:b/>
          <w:i/>
        </w:rPr>
        <w:t>Задачи дисциплины</w:t>
      </w:r>
      <w:r>
        <w:rPr>
          <w:b/>
        </w:rPr>
        <w:t xml:space="preserve">: </w:t>
      </w:r>
    </w:p>
    <w:p w:rsidR="00AB4490" w:rsidRDefault="00346C6A">
      <w:pPr>
        <w:tabs>
          <w:tab w:val="left" w:pos="993"/>
        </w:tabs>
        <w:ind w:right="125" w:firstLine="709"/>
        <w:jc w:val="both"/>
      </w:pPr>
      <w:r>
        <w:t xml:space="preserve">  Сформировать у аспиранта:</w:t>
      </w:r>
    </w:p>
    <w:p w:rsidR="00AB4490" w:rsidRDefault="00346C6A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right="125" w:firstLine="709"/>
        <w:jc w:val="both"/>
      </w:pPr>
      <w:r>
        <w:t>научно-философское мировоззрение</w:t>
      </w:r>
      <w:r>
        <w:rPr>
          <w:lang w:val="en-US"/>
        </w:rPr>
        <w:t xml:space="preserve">; </w:t>
      </w:r>
    </w:p>
    <w:p w:rsidR="00AB4490" w:rsidRDefault="00346C6A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right="125" w:firstLine="709"/>
        <w:jc w:val="both"/>
      </w:pPr>
      <w:r>
        <w:t>способности использовать в познавательной деятельности научную картину мира;</w:t>
      </w:r>
    </w:p>
    <w:p w:rsidR="00AB4490" w:rsidRDefault="00346C6A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right="125" w:firstLine="709"/>
        <w:jc w:val="both"/>
      </w:pPr>
      <w:r>
        <w:t xml:space="preserve"> умение использовать в диссертационном исследовании аппарат научно-философской методологии;</w:t>
      </w:r>
    </w:p>
    <w:p w:rsidR="00AB4490" w:rsidRDefault="00346C6A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right="125" w:firstLine="709"/>
        <w:jc w:val="both"/>
      </w:pPr>
      <w:r>
        <w:t>знания о структуре науки и парадигмах решения научных задач;</w:t>
      </w:r>
    </w:p>
    <w:p w:rsidR="00AB4490" w:rsidRDefault="00346C6A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right="125" w:firstLine="709"/>
        <w:jc w:val="both"/>
      </w:pPr>
      <w:r>
        <w:t>этические, экологические и социально-гуманитарные нормы научного исследования;</w:t>
      </w:r>
    </w:p>
    <w:p w:rsidR="00AB4490" w:rsidRDefault="00346C6A">
      <w:pPr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ind w:left="0" w:right="125" w:firstLine="709"/>
        <w:jc w:val="both"/>
        <w:rPr>
          <w:color w:val="000000"/>
        </w:rPr>
      </w:pPr>
      <w:r>
        <w:t>представления о значимос</w:t>
      </w:r>
      <w:r>
        <w:t>ти науки в развитии общества, ее экономики, и образования.</w:t>
      </w:r>
    </w:p>
    <w:p w:rsidR="00AB4490" w:rsidRDefault="00346C6A">
      <w:pPr>
        <w:pStyle w:val="1"/>
        <w:numPr>
          <w:ilvl w:val="0"/>
          <w:numId w:val="3"/>
        </w:numPr>
        <w:tabs>
          <w:tab w:val="left" w:pos="81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Место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дисциплины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структуре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программы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аспирантуры</w:t>
      </w:r>
    </w:p>
    <w:p w:rsidR="00AB4490" w:rsidRDefault="00346C6A">
      <w:pPr>
        <w:pStyle w:val="a8"/>
        <w:tabs>
          <w:tab w:val="left" w:pos="2477"/>
          <w:tab w:val="left" w:pos="5624"/>
          <w:tab w:val="left" w:pos="7408"/>
          <w:tab w:val="left" w:pos="7760"/>
        </w:tabs>
        <w:ind w:left="785"/>
        <w:rPr>
          <w:sz w:val="22"/>
          <w:szCs w:val="22"/>
        </w:rPr>
      </w:pPr>
      <w:r>
        <w:rPr>
          <w:sz w:val="22"/>
          <w:szCs w:val="22"/>
        </w:rPr>
        <w:t>Дисциплина</w:t>
      </w:r>
      <w:r>
        <w:rPr>
          <w:sz w:val="22"/>
          <w:szCs w:val="22"/>
        </w:rPr>
        <w:tab/>
        <w:t>История и философия науки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относится</w:t>
      </w:r>
      <w:r>
        <w:rPr>
          <w:sz w:val="22"/>
          <w:szCs w:val="22"/>
        </w:rPr>
        <w:tab/>
        <w:t>к образовательному компоненту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«Дисциплины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(модуля)»</w:t>
      </w:r>
      <w:r>
        <w:rPr>
          <w:spacing w:val="71"/>
          <w:sz w:val="22"/>
          <w:szCs w:val="22"/>
        </w:rPr>
        <w:t xml:space="preserve"> </w:t>
      </w:r>
      <w:r>
        <w:rPr>
          <w:sz w:val="22"/>
          <w:szCs w:val="22"/>
        </w:rPr>
        <w:t>программы</w:t>
      </w:r>
      <w:r>
        <w:rPr>
          <w:spacing w:val="71"/>
          <w:sz w:val="22"/>
          <w:szCs w:val="22"/>
        </w:rPr>
        <w:t xml:space="preserve"> </w:t>
      </w:r>
      <w:r>
        <w:rPr>
          <w:sz w:val="22"/>
          <w:szCs w:val="22"/>
        </w:rPr>
        <w:t>аспирантуры</w:t>
      </w:r>
      <w:r>
        <w:rPr>
          <w:spacing w:val="71"/>
          <w:sz w:val="22"/>
          <w:szCs w:val="22"/>
        </w:rPr>
        <w:t xml:space="preserve"> </w:t>
      </w:r>
      <w:r>
        <w:rPr>
          <w:sz w:val="22"/>
          <w:szCs w:val="22"/>
        </w:rPr>
        <w:t>по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специальности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.</w:t>
      </w:r>
    </w:p>
    <w:p w:rsidR="00AB4490" w:rsidRDefault="00AB4490">
      <w:pPr>
        <w:pStyle w:val="a8"/>
        <w:tabs>
          <w:tab w:val="left" w:pos="2477"/>
          <w:tab w:val="left" w:pos="5624"/>
          <w:tab w:val="left" w:pos="7408"/>
          <w:tab w:val="left" w:pos="7760"/>
        </w:tabs>
        <w:ind w:left="785"/>
        <w:rPr>
          <w:sz w:val="22"/>
          <w:szCs w:val="22"/>
        </w:rPr>
      </w:pPr>
    </w:p>
    <w:p w:rsidR="00AB4490" w:rsidRDefault="00346C6A">
      <w:pPr>
        <w:tabs>
          <w:tab w:val="left" w:pos="993"/>
        </w:tabs>
        <w:ind w:firstLine="709"/>
        <w:jc w:val="both"/>
      </w:pPr>
      <w:r>
        <w:t xml:space="preserve">Программы аспирантуры и является обязательной для изучения. В ходе ее изучения аспиранты используют компетенции, приобретенные ими в ходе усвоения социально-гуманитарных дисциплин программ </w:t>
      </w:r>
      <w:proofErr w:type="spellStart"/>
      <w:r>
        <w:t>бакалавриата</w:t>
      </w:r>
      <w:proofErr w:type="spellEnd"/>
      <w:r>
        <w:t xml:space="preserve"> и магистратуры.</w:t>
      </w:r>
    </w:p>
    <w:p w:rsidR="00AB4490" w:rsidRDefault="00346C6A">
      <w:pPr>
        <w:tabs>
          <w:tab w:val="left" w:pos="993"/>
        </w:tabs>
        <w:ind w:firstLine="709"/>
        <w:jc w:val="both"/>
      </w:pPr>
      <w:r>
        <w:t xml:space="preserve"> Компетенции, знания и умения, получен</w:t>
      </w:r>
      <w:r>
        <w:t>ные аспирантами при изучении данного курса, необходимы ими для изучения дисциплины «Методология научно-педагогических исследований», подготовки и написания диссертации, выполнения заданий научно-исследовательской работы и научно- исследовательского семинар</w:t>
      </w:r>
      <w:r>
        <w:t>а.</w:t>
      </w:r>
    </w:p>
    <w:p w:rsidR="00AB4490" w:rsidRDefault="00AB4490">
      <w:pPr>
        <w:pStyle w:val="a8"/>
        <w:tabs>
          <w:tab w:val="left" w:pos="2477"/>
          <w:tab w:val="left" w:pos="5624"/>
          <w:tab w:val="left" w:pos="7408"/>
          <w:tab w:val="left" w:pos="7760"/>
        </w:tabs>
        <w:ind w:left="785"/>
        <w:rPr>
          <w:sz w:val="22"/>
          <w:szCs w:val="22"/>
        </w:rPr>
      </w:pPr>
    </w:p>
    <w:p w:rsidR="00AB4490" w:rsidRDefault="00346C6A">
      <w:pPr>
        <w:pStyle w:val="ad"/>
        <w:numPr>
          <w:ilvl w:val="0"/>
          <w:numId w:val="3"/>
        </w:numPr>
        <w:tabs>
          <w:tab w:val="left" w:pos="927"/>
        </w:tabs>
        <w:ind w:right="263"/>
        <w:rPr>
          <w:b/>
          <w:i/>
        </w:rPr>
      </w:pPr>
      <w:r>
        <w:rPr>
          <w:b/>
        </w:rPr>
        <w:t>Перечень</w:t>
      </w:r>
      <w:r>
        <w:rPr>
          <w:b/>
          <w:spacing w:val="1"/>
        </w:rPr>
        <w:t xml:space="preserve"> </w:t>
      </w:r>
      <w:r>
        <w:rPr>
          <w:b/>
        </w:rPr>
        <w:t>планируемых</w:t>
      </w:r>
      <w:r>
        <w:rPr>
          <w:b/>
          <w:spacing w:val="1"/>
        </w:rPr>
        <w:t xml:space="preserve"> </w:t>
      </w:r>
      <w:r>
        <w:rPr>
          <w:b/>
        </w:rPr>
        <w:t>результатов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обучения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дисциплине</w:t>
      </w:r>
      <w:proofErr w:type="gramEnd"/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  <w:i/>
        </w:rPr>
        <w:t>соотнесенных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планируемыми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результатами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освоения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подготовки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научных и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научно-педагогических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кадров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аспирантуре</w:t>
      </w:r>
    </w:p>
    <w:p w:rsidR="00AB4490" w:rsidRDefault="00346C6A">
      <w:pPr>
        <w:tabs>
          <w:tab w:val="left" w:pos="993"/>
        </w:tabs>
        <w:ind w:firstLine="709"/>
        <w:jc w:val="center"/>
        <w:rPr>
          <w:b/>
        </w:rPr>
      </w:pPr>
      <w:r>
        <w:rPr>
          <w:b/>
        </w:rPr>
        <w:t xml:space="preserve">В результате изучения дисциплины «История и философия науки» формируются </w:t>
      </w:r>
      <w:r>
        <w:rPr>
          <w:b/>
          <w:i/>
        </w:rPr>
        <w:t>универсальные</w:t>
      </w:r>
      <w:r>
        <w:rPr>
          <w:b/>
        </w:rPr>
        <w:t xml:space="preserve"> компетенции:</w:t>
      </w:r>
    </w:p>
    <w:p w:rsidR="00AB4490" w:rsidRDefault="00AB4490">
      <w:pPr>
        <w:tabs>
          <w:tab w:val="left" w:pos="993"/>
        </w:tabs>
        <w:ind w:firstLine="709"/>
        <w:jc w:val="center"/>
        <w:rPr>
          <w:b/>
        </w:rPr>
      </w:pPr>
    </w:p>
    <w:p w:rsidR="00AB4490" w:rsidRDefault="00346C6A">
      <w:pPr>
        <w:tabs>
          <w:tab w:val="left" w:pos="993"/>
        </w:tabs>
        <w:ind w:firstLine="709"/>
        <w:jc w:val="both"/>
      </w:pPr>
      <w:r>
        <w:t xml:space="preserve">УК-2 «Способностью проектировать и осуществлять комплексные исследования, в том числе междисциплинарные, на основе целостного системного научного </w:t>
      </w:r>
      <w:r>
        <w:t>мировоззрения с использованием знаний в области истории и философии науки»;</w:t>
      </w:r>
    </w:p>
    <w:p w:rsidR="00AB4490" w:rsidRDefault="00AB4490">
      <w:pPr>
        <w:tabs>
          <w:tab w:val="left" w:pos="993"/>
        </w:tabs>
        <w:ind w:firstLine="709"/>
        <w:jc w:val="both"/>
      </w:pPr>
    </w:p>
    <w:p w:rsidR="00AB4490" w:rsidRDefault="00346C6A">
      <w:pPr>
        <w:tabs>
          <w:tab w:val="left" w:pos="993"/>
        </w:tabs>
        <w:ind w:firstLine="709"/>
        <w:jc w:val="center"/>
        <w:rPr>
          <w:b/>
        </w:rPr>
      </w:pPr>
      <w:r>
        <w:rPr>
          <w:b/>
        </w:rPr>
        <w:t>В результате изучения дисциплины аспирант должен</w:t>
      </w:r>
    </w:p>
    <w:p w:rsidR="00AB4490" w:rsidRDefault="00346C6A">
      <w:pPr>
        <w:pStyle w:val="ad"/>
        <w:widowControl/>
        <w:numPr>
          <w:ilvl w:val="0"/>
          <w:numId w:val="4"/>
        </w:numPr>
        <w:tabs>
          <w:tab w:val="left" w:pos="993"/>
        </w:tabs>
        <w:autoSpaceDE/>
        <w:autoSpaceDN/>
        <w:spacing w:after="100"/>
        <w:ind w:left="0" w:firstLine="709"/>
        <w:contextualSpacing/>
      </w:pPr>
      <w:bookmarkStart w:id="3" w:name="_Hlk162908751"/>
      <w:proofErr w:type="gramStart"/>
      <w:r>
        <w:rPr>
          <w:b/>
        </w:rPr>
        <w:t xml:space="preserve">иметь представление о: </w:t>
      </w:r>
      <w:r>
        <w:t>месте философии науки в системе научного и философского знания; функциях философии науки в системе современ</w:t>
      </w:r>
      <w:r>
        <w:t>ного научного знания; проблемах современного научного знания и его границах; влиянии научных знаний на процесс личностного развития человека</w:t>
      </w:r>
      <w:r>
        <w:rPr>
          <w:b/>
        </w:rPr>
        <w:t xml:space="preserve"> </w:t>
      </w:r>
      <w:proofErr w:type="gramEnd"/>
    </w:p>
    <w:p w:rsidR="00AB4490" w:rsidRDefault="00346C6A">
      <w:pPr>
        <w:pStyle w:val="ad"/>
        <w:widowControl/>
        <w:numPr>
          <w:ilvl w:val="0"/>
          <w:numId w:val="4"/>
        </w:numPr>
        <w:tabs>
          <w:tab w:val="left" w:pos="993"/>
        </w:tabs>
        <w:autoSpaceDE/>
        <w:autoSpaceDN/>
        <w:spacing w:after="100"/>
        <w:ind w:left="0" w:firstLine="709"/>
        <w:contextualSpacing/>
      </w:pPr>
      <w:r>
        <w:rPr>
          <w:b/>
        </w:rPr>
        <w:t xml:space="preserve">знать: </w:t>
      </w:r>
      <w:r>
        <w:t>чем отличается подход философского рассмотрения науки от социального, психологического и иного ее рассмотре</w:t>
      </w:r>
      <w:r>
        <w:t xml:space="preserve">ния; методологическую функцию философии науки в познании; различные подходы к пониманию оснований и сущности науки в философских и теоретических системах; специфику современного состояния науки; роль личного вклада в развитие науки; </w:t>
      </w:r>
    </w:p>
    <w:p w:rsidR="00AB4490" w:rsidRDefault="00346C6A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spacing w:after="100"/>
        <w:ind w:left="0" w:firstLine="709"/>
        <w:jc w:val="both"/>
      </w:pPr>
      <w:r>
        <w:rPr>
          <w:b/>
        </w:rPr>
        <w:t>уметь:</w:t>
      </w:r>
      <w:r>
        <w:rPr>
          <w:b/>
          <w:i/>
        </w:rPr>
        <w:t xml:space="preserve"> </w:t>
      </w:r>
      <w:r>
        <w:t>анализировать п</w:t>
      </w:r>
      <w:r>
        <w:t xml:space="preserve">озицию различных авторов в понимании сущности научного знания и познания; определять применяемую ими методологию в исследовании явлений; критически оценить продуктивность и границы применяемых ими методологий. </w:t>
      </w:r>
    </w:p>
    <w:p w:rsidR="00AB4490" w:rsidRDefault="00346C6A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spacing w:after="100"/>
        <w:ind w:left="0" w:firstLine="709"/>
        <w:rPr>
          <w:b/>
        </w:rPr>
      </w:pPr>
      <w:r>
        <w:rPr>
          <w:b/>
        </w:rPr>
        <w:t xml:space="preserve">владеть: </w:t>
      </w:r>
      <w:r>
        <w:t xml:space="preserve">методологическим аппаратом научного </w:t>
      </w:r>
      <w:r>
        <w:t xml:space="preserve">исследования, концепциями методологии научного исследования, знанием структуры научной теории. </w:t>
      </w:r>
    </w:p>
    <w:bookmarkEnd w:id="3"/>
    <w:p w:rsidR="00AB4490" w:rsidRDefault="00346C6A">
      <w:pPr>
        <w:pStyle w:val="1"/>
        <w:numPr>
          <w:ilvl w:val="0"/>
          <w:numId w:val="3"/>
        </w:numPr>
        <w:tabs>
          <w:tab w:val="left" w:pos="819"/>
        </w:tabs>
        <w:rPr>
          <w:sz w:val="22"/>
          <w:szCs w:val="22"/>
        </w:rPr>
      </w:pPr>
      <w:r>
        <w:rPr>
          <w:sz w:val="22"/>
          <w:szCs w:val="22"/>
        </w:rPr>
        <w:t>Объем,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структура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содержание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дисциплины</w:t>
      </w:r>
    </w:p>
    <w:p w:rsidR="00AB4490" w:rsidRDefault="00346C6A">
      <w:pPr>
        <w:pStyle w:val="ad"/>
        <w:numPr>
          <w:ilvl w:val="1"/>
          <w:numId w:val="3"/>
        </w:numPr>
        <w:tabs>
          <w:tab w:val="left" w:pos="993"/>
        </w:tabs>
      </w:pPr>
      <w:r>
        <w:t>Общая трудоемкость - 4 зачетные единицы. Аудиторные занятия - 72 часа, из них лекционных - 24 часа, семинарских - 48 ча</w:t>
      </w:r>
      <w:r>
        <w:t>сов, промежуточный контроль -8 часов.  Самостоятельная работа -72 часа. Самостоятельная работа 114 часов</w:t>
      </w:r>
      <w:proofErr w:type="gramStart"/>
      <w:r>
        <w:t xml:space="preserve"> ;</w:t>
      </w:r>
      <w:proofErr w:type="gramEnd"/>
      <w:r>
        <w:t xml:space="preserve">36 часов из самостоятельной работы отводится на написание реферата и его защиты. Промежуточный </w:t>
      </w:r>
      <w:r>
        <w:lastRenderedPageBreak/>
        <w:t>контроль: зачет (1 семестр), итоговый  контроль - канди</w:t>
      </w:r>
      <w:r>
        <w:t>датский экзамен (2 семестр).</w:t>
      </w:r>
    </w:p>
    <w:p w:rsidR="00AB4490" w:rsidRDefault="00346C6A">
      <w:pPr>
        <w:pStyle w:val="ad"/>
        <w:shd w:val="clear" w:color="auto" w:fill="FFFFFF"/>
        <w:tabs>
          <w:tab w:val="left" w:pos="993"/>
        </w:tabs>
        <w:ind w:left="720" w:right="125" w:firstLine="0"/>
        <w:rPr>
          <w:b/>
          <w:color w:val="000000"/>
        </w:rPr>
      </w:pPr>
      <w:r>
        <w:t xml:space="preserve">. </w:t>
      </w:r>
    </w:p>
    <w:p w:rsidR="00AB4490" w:rsidRDefault="00346C6A">
      <w:pPr>
        <w:pStyle w:val="ad"/>
        <w:numPr>
          <w:ilvl w:val="1"/>
          <w:numId w:val="5"/>
        </w:numPr>
        <w:tabs>
          <w:tab w:val="left" w:pos="642"/>
        </w:tabs>
        <w:ind w:left="641" w:hanging="424"/>
        <w:jc w:val="left"/>
      </w:pPr>
      <w:r>
        <w:t>Структура</w:t>
      </w:r>
      <w:r>
        <w:rPr>
          <w:spacing w:val="-4"/>
        </w:rPr>
        <w:t xml:space="preserve"> </w:t>
      </w:r>
      <w:r>
        <w:t>дисциплины</w:t>
      </w:r>
    </w:p>
    <w:p w:rsidR="00AB4490" w:rsidRDefault="00AB4490">
      <w:pPr>
        <w:tabs>
          <w:tab w:val="left" w:pos="642"/>
        </w:tabs>
      </w:pPr>
    </w:p>
    <w:tbl>
      <w:tblPr>
        <w:tblStyle w:val="ac"/>
        <w:tblW w:w="96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"/>
        <w:gridCol w:w="538"/>
        <w:gridCol w:w="880"/>
        <w:gridCol w:w="1351"/>
        <w:gridCol w:w="113"/>
        <w:gridCol w:w="520"/>
        <w:gridCol w:w="113"/>
        <w:gridCol w:w="454"/>
        <w:gridCol w:w="113"/>
        <w:gridCol w:w="454"/>
        <w:gridCol w:w="113"/>
        <w:gridCol w:w="596"/>
        <w:gridCol w:w="113"/>
        <w:gridCol w:w="454"/>
        <w:gridCol w:w="113"/>
        <w:gridCol w:w="454"/>
        <w:gridCol w:w="113"/>
        <w:gridCol w:w="454"/>
        <w:gridCol w:w="113"/>
        <w:gridCol w:w="493"/>
        <w:gridCol w:w="113"/>
        <w:gridCol w:w="103"/>
        <w:gridCol w:w="716"/>
        <w:gridCol w:w="23"/>
        <w:gridCol w:w="7"/>
        <w:gridCol w:w="106"/>
        <w:gridCol w:w="7"/>
        <w:gridCol w:w="838"/>
        <w:gridCol w:w="113"/>
      </w:tblGrid>
      <w:tr w:rsidR="00AB4490">
        <w:trPr>
          <w:trHeight w:val="747"/>
        </w:trPr>
        <w:tc>
          <w:tcPr>
            <w:tcW w:w="567" w:type="dxa"/>
            <w:gridSpan w:val="2"/>
            <w:vMerge w:val="restart"/>
          </w:tcPr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</w:tc>
        <w:tc>
          <w:tcPr>
            <w:tcW w:w="2344" w:type="dxa"/>
            <w:gridSpan w:val="3"/>
            <w:vMerge w:val="restart"/>
          </w:tcPr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Раздел учебной дисциплины и содержание</w:t>
            </w:r>
          </w:p>
        </w:tc>
        <w:tc>
          <w:tcPr>
            <w:tcW w:w="4886" w:type="dxa"/>
            <w:gridSpan w:val="17"/>
          </w:tcPr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Виды учебной работы и их трудоемкость</w:t>
            </w: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tabs>
                <w:tab w:val="left" w:pos="357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852" w:type="dxa"/>
            <w:gridSpan w:val="4"/>
            <w:vMerge w:val="restart"/>
            <w:textDirection w:val="btLr"/>
          </w:tcPr>
          <w:p w:rsidR="00AB4490" w:rsidRDefault="00346C6A">
            <w:pPr>
              <w:ind w:left="113" w:right="113"/>
              <w:rPr>
                <w:lang w:eastAsia="ru-RU"/>
              </w:rPr>
            </w:pPr>
            <w:r>
              <w:rPr>
                <w:lang w:eastAsia="ru-RU"/>
              </w:rPr>
              <w:t>Формы текущего контроля</w:t>
            </w:r>
          </w:p>
        </w:tc>
        <w:tc>
          <w:tcPr>
            <w:tcW w:w="958" w:type="dxa"/>
            <w:gridSpan w:val="3"/>
            <w:vMerge w:val="restart"/>
            <w:textDirection w:val="btLr"/>
          </w:tcPr>
          <w:p w:rsidR="00AB4490" w:rsidRDefault="00346C6A">
            <w:pPr>
              <w:ind w:left="113" w:right="113"/>
              <w:rPr>
                <w:lang w:eastAsia="ru-RU"/>
              </w:rPr>
            </w:pPr>
            <w:r>
              <w:rPr>
                <w:lang w:eastAsia="ru-RU"/>
              </w:rPr>
              <w:t>Формы  промежуточной аттестации</w:t>
            </w:r>
          </w:p>
        </w:tc>
      </w:tr>
      <w:tr w:rsidR="00AB4490">
        <w:tc>
          <w:tcPr>
            <w:tcW w:w="567" w:type="dxa"/>
            <w:gridSpan w:val="2"/>
            <w:vMerge/>
          </w:tcPr>
          <w:p w:rsidR="00AB4490" w:rsidRDefault="00AB4490">
            <w:pPr>
              <w:rPr>
                <w:lang w:eastAsia="ru-RU"/>
              </w:rPr>
            </w:pPr>
          </w:p>
        </w:tc>
        <w:tc>
          <w:tcPr>
            <w:tcW w:w="2344" w:type="dxa"/>
            <w:gridSpan w:val="3"/>
            <w:vMerge/>
          </w:tcPr>
          <w:p w:rsidR="00AB4490" w:rsidRDefault="00AB4490">
            <w:pPr>
              <w:rPr>
                <w:lang w:eastAsia="ru-RU"/>
              </w:rPr>
            </w:pPr>
          </w:p>
        </w:tc>
        <w:tc>
          <w:tcPr>
            <w:tcW w:w="2476" w:type="dxa"/>
            <w:gridSpan w:val="8"/>
          </w:tcPr>
          <w:p w:rsidR="00AB4490" w:rsidRDefault="00346C6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очно</w:t>
            </w:r>
          </w:p>
        </w:tc>
        <w:tc>
          <w:tcPr>
            <w:tcW w:w="2410" w:type="dxa"/>
            <w:gridSpan w:val="9"/>
          </w:tcPr>
          <w:p w:rsidR="00AB4490" w:rsidRDefault="00346C6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заочно</w:t>
            </w:r>
          </w:p>
        </w:tc>
        <w:tc>
          <w:tcPr>
            <w:tcW w:w="852" w:type="dxa"/>
            <w:gridSpan w:val="4"/>
            <w:vMerge/>
          </w:tcPr>
          <w:p w:rsidR="00AB4490" w:rsidRDefault="00AB4490">
            <w:pPr>
              <w:rPr>
                <w:lang w:eastAsia="ru-RU"/>
              </w:rPr>
            </w:pPr>
          </w:p>
        </w:tc>
        <w:tc>
          <w:tcPr>
            <w:tcW w:w="958" w:type="dxa"/>
            <w:gridSpan w:val="3"/>
            <w:vMerge/>
          </w:tcPr>
          <w:p w:rsidR="00AB4490" w:rsidRDefault="00AB4490">
            <w:pPr>
              <w:rPr>
                <w:lang w:eastAsia="ru-RU"/>
              </w:rPr>
            </w:pPr>
          </w:p>
        </w:tc>
      </w:tr>
      <w:tr w:rsidR="00AB4490">
        <w:trPr>
          <w:cantSplit/>
          <w:trHeight w:val="1633"/>
        </w:trPr>
        <w:tc>
          <w:tcPr>
            <w:tcW w:w="567" w:type="dxa"/>
            <w:gridSpan w:val="2"/>
            <w:vMerge/>
          </w:tcPr>
          <w:p w:rsidR="00AB4490" w:rsidRDefault="00AB4490">
            <w:pPr>
              <w:rPr>
                <w:lang w:eastAsia="ru-RU"/>
              </w:rPr>
            </w:pPr>
          </w:p>
        </w:tc>
        <w:tc>
          <w:tcPr>
            <w:tcW w:w="2344" w:type="dxa"/>
            <w:gridSpan w:val="3"/>
            <w:vMerge/>
          </w:tcPr>
          <w:p w:rsidR="00AB4490" w:rsidRDefault="00AB4490">
            <w:pPr>
              <w:rPr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right w:val="single" w:sz="4" w:space="0" w:color="auto"/>
            </w:tcBorders>
            <w:textDirection w:val="btLr"/>
          </w:tcPr>
          <w:p w:rsidR="00AB4490" w:rsidRDefault="00346C6A">
            <w:pPr>
              <w:ind w:left="113" w:right="113"/>
              <w:rPr>
                <w:lang w:eastAsia="ru-RU"/>
              </w:rPr>
            </w:pPr>
            <w:r>
              <w:rPr>
                <w:lang w:eastAsia="ru-RU"/>
              </w:rPr>
              <w:t>Лекции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textDirection w:val="btLr"/>
          </w:tcPr>
          <w:p w:rsidR="00AB4490" w:rsidRDefault="00346C6A">
            <w:pPr>
              <w:ind w:left="113" w:right="113"/>
              <w:rPr>
                <w:lang w:eastAsia="ru-RU"/>
              </w:rPr>
            </w:pPr>
            <w:r>
              <w:rPr>
                <w:lang w:eastAsia="ru-RU"/>
              </w:rPr>
              <w:t>Семинары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textDirection w:val="btLr"/>
          </w:tcPr>
          <w:p w:rsidR="00AB4490" w:rsidRDefault="00346C6A">
            <w:pPr>
              <w:ind w:left="113" w:right="11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Сам</w:t>
            </w:r>
            <w:proofErr w:type="gramStart"/>
            <w:r>
              <w:rPr>
                <w:lang w:eastAsia="ru-RU"/>
              </w:rPr>
              <w:t>.р</w:t>
            </w:r>
            <w:proofErr w:type="gramEnd"/>
            <w:r>
              <w:rPr>
                <w:lang w:eastAsia="ru-RU"/>
              </w:rPr>
              <w:t>абота</w:t>
            </w:r>
            <w:proofErr w:type="spellEnd"/>
            <w:r>
              <w:rPr>
                <w:lang w:eastAsia="ru-RU"/>
              </w:rPr>
              <w:t xml:space="preserve"> </w:t>
            </w:r>
          </w:p>
          <w:p w:rsidR="00AB4490" w:rsidRDefault="00AB4490">
            <w:pPr>
              <w:ind w:left="113" w:right="113"/>
              <w:rPr>
                <w:lang w:eastAsia="ru-RU"/>
              </w:rPr>
            </w:pPr>
          </w:p>
          <w:p w:rsidR="00AB4490" w:rsidRDefault="00AB4490">
            <w:pPr>
              <w:ind w:left="113" w:right="113"/>
              <w:rPr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textDirection w:val="btLr"/>
          </w:tcPr>
          <w:p w:rsidR="00AB4490" w:rsidRDefault="00346C6A">
            <w:pPr>
              <w:ind w:left="113" w:right="113"/>
              <w:rPr>
                <w:lang w:eastAsia="ru-RU"/>
              </w:rPr>
            </w:pPr>
            <w:r>
              <w:rPr>
                <w:lang w:eastAsia="ru-RU"/>
              </w:rPr>
              <w:t>Промеж</w:t>
            </w:r>
            <w:proofErr w:type="gramStart"/>
            <w:r>
              <w:rPr>
                <w:lang w:eastAsia="ru-RU"/>
              </w:rPr>
              <w:t>.</w:t>
            </w:r>
            <w:proofErr w:type="gramEnd"/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к</w:t>
            </w:r>
            <w:proofErr w:type="gramEnd"/>
            <w:r>
              <w:rPr>
                <w:lang w:eastAsia="ru-RU"/>
              </w:rPr>
              <w:t>онтроль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textDirection w:val="btLr"/>
          </w:tcPr>
          <w:p w:rsidR="00AB4490" w:rsidRDefault="00346C6A">
            <w:pPr>
              <w:ind w:left="113" w:right="113"/>
              <w:rPr>
                <w:lang w:eastAsia="ru-RU"/>
              </w:rPr>
            </w:pPr>
            <w:r>
              <w:rPr>
                <w:lang w:eastAsia="ru-RU"/>
              </w:rPr>
              <w:t>Лекции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B4490" w:rsidRDefault="00346C6A">
            <w:pPr>
              <w:ind w:left="113" w:right="113"/>
              <w:rPr>
                <w:lang w:eastAsia="ru-RU"/>
              </w:rPr>
            </w:pPr>
            <w:r>
              <w:rPr>
                <w:lang w:eastAsia="ru-RU"/>
              </w:rPr>
              <w:t>Семинары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B4490" w:rsidRDefault="00346C6A">
            <w:pPr>
              <w:ind w:left="113" w:right="11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Сам</w:t>
            </w:r>
            <w:proofErr w:type="gramStart"/>
            <w:r>
              <w:rPr>
                <w:lang w:eastAsia="ru-RU"/>
              </w:rPr>
              <w:t>.р</w:t>
            </w:r>
            <w:proofErr w:type="gramEnd"/>
            <w:r>
              <w:rPr>
                <w:lang w:eastAsia="ru-RU"/>
              </w:rPr>
              <w:t>абота</w:t>
            </w:r>
            <w:proofErr w:type="spellEnd"/>
            <w:r>
              <w:rPr>
                <w:lang w:eastAsia="ru-RU"/>
              </w:rPr>
              <w:t xml:space="preserve"> </w:t>
            </w:r>
          </w:p>
          <w:p w:rsidR="00AB4490" w:rsidRDefault="00AB4490">
            <w:pPr>
              <w:ind w:left="113" w:right="113"/>
              <w:rPr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  <w:textDirection w:val="btLr"/>
          </w:tcPr>
          <w:p w:rsidR="00AB4490" w:rsidRDefault="00346C6A">
            <w:pPr>
              <w:ind w:left="113" w:right="113"/>
              <w:rPr>
                <w:lang w:eastAsia="ru-RU"/>
              </w:rPr>
            </w:pPr>
            <w:r>
              <w:rPr>
                <w:lang w:eastAsia="ru-RU"/>
              </w:rPr>
              <w:t>Промеж</w:t>
            </w:r>
            <w:proofErr w:type="gramStart"/>
            <w:r>
              <w:rPr>
                <w:lang w:eastAsia="ru-RU"/>
              </w:rPr>
              <w:t>.</w:t>
            </w:r>
            <w:proofErr w:type="gramEnd"/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к</w:t>
            </w:r>
            <w:proofErr w:type="gramEnd"/>
            <w:r>
              <w:rPr>
                <w:lang w:eastAsia="ru-RU"/>
              </w:rPr>
              <w:t>онтроль</w:t>
            </w:r>
          </w:p>
        </w:tc>
        <w:tc>
          <w:tcPr>
            <w:tcW w:w="852" w:type="dxa"/>
            <w:gridSpan w:val="4"/>
            <w:vMerge/>
          </w:tcPr>
          <w:p w:rsidR="00AB4490" w:rsidRDefault="00AB4490">
            <w:pPr>
              <w:rPr>
                <w:lang w:eastAsia="ru-RU"/>
              </w:rPr>
            </w:pPr>
          </w:p>
        </w:tc>
        <w:tc>
          <w:tcPr>
            <w:tcW w:w="958" w:type="dxa"/>
            <w:gridSpan w:val="3"/>
            <w:vMerge/>
          </w:tcPr>
          <w:p w:rsidR="00AB4490" w:rsidRDefault="00AB4490">
            <w:pPr>
              <w:rPr>
                <w:lang w:eastAsia="ru-RU"/>
              </w:rPr>
            </w:pPr>
          </w:p>
        </w:tc>
      </w:tr>
      <w:tr w:rsidR="00AB4490">
        <w:trPr>
          <w:trHeight w:val="295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AB4490" w:rsidRDefault="00346C6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344" w:type="dxa"/>
            <w:gridSpan w:val="3"/>
            <w:tcBorders>
              <w:bottom w:val="single" w:sz="4" w:space="0" w:color="auto"/>
            </w:tcBorders>
          </w:tcPr>
          <w:p w:rsidR="00AB4490" w:rsidRDefault="00346C6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63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B4490" w:rsidRDefault="00346C6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B4490" w:rsidRDefault="00346C6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B4490" w:rsidRDefault="00346C6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B4490" w:rsidRDefault="00346C6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852" w:type="dxa"/>
            <w:gridSpan w:val="4"/>
            <w:tcBorders>
              <w:bottom w:val="single" w:sz="4" w:space="0" w:color="auto"/>
            </w:tcBorders>
          </w:tcPr>
          <w:p w:rsidR="00AB4490" w:rsidRDefault="00346C6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958" w:type="dxa"/>
            <w:gridSpan w:val="3"/>
            <w:tcBorders>
              <w:bottom w:val="single" w:sz="4" w:space="0" w:color="auto"/>
            </w:tcBorders>
          </w:tcPr>
          <w:p w:rsidR="00AB4490" w:rsidRDefault="00346C6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</w:tr>
      <w:tr w:rsidR="00AB4490">
        <w:trPr>
          <w:trHeight w:val="669"/>
        </w:trPr>
        <w:tc>
          <w:tcPr>
            <w:tcW w:w="960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  <w:p w:rsidR="00AB4490" w:rsidRDefault="00346C6A">
            <w:pPr>
              <w:jc w:val="center"/>
              <w:rPr>
                <w:lang w:eastAsia="ru-RU"/>
              </w:rPr>
            </w:pPr>
            <w:bookmarkStart w:id="4" w:name="_Hlk162908880"/>
            <w:r>
              <w:rPr>
                <w:b/>
                <w:lang w:eastAsia="ru-RU"/>
              </w:rPr>
              <w:t xml:space="preserve">Модуль </w:t>
            </w:r>
            <w:r>
              <w:rPr>
                <w:b/>
                <w:lang w:val="en-US" w:eastAsia="ru-RU"/>
              </w:rPr>
              <w:t>I</w:t>
            </w:r>
            <w:r>
              <w:rPr>
                <w:b/>
                <w:lang w:eastAsia="ru-RU"/>
              </w:rPr>
              <w:t>. Основные концепции современной философии науки</w:t>
            </w:r>
            <w:bookmarkEnd w:id="4"/>
          </w:p>
        </w:tc>
      </w:tr>
      <w:tr w:rsidR="00AB4490">
        <w:trPr>
          <w:trHeight w:val="36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Предмет философии науки</w:t>
            </w:r>
          </w:p>
          <w:p w:rsidR="00AB4490" w:rsidRDefault="00AB4490">
            <w:pPr>
              <w:jc w:val="both"/>
              <w:rPr>
                <w:lang w:eastAsia="ru-RU"/>
              </w:rPr>
            </w:pPr>
          </w:p>
          <w:p w:rsidR="00AB4490" w:rsidRDefault="00346C6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Общие закономерности научного познания</w:t>
            </w:r>
          </w:p>
          <w:p w:rsidR="00AB4490" w:rsidRDefault="00AB4490">
            <w:pPr>
              <w:jc w:val="both"/>
              <w:rPr>
                <w:lang w:eastAsia="ru-RU"/>
              </w:rPr>
            </w:pPr>
          </w:p>
          <w:p w:rsidR="00AB4490" w:rsidRDefault="00346C6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Философские концепции </w:t>
            </w:r>
            <w:r>
              <w:rPr>
                <w:lang w:eastAsia="ru-RU"/>
              </w:rPr>
              <w:t>изучения науки</w:t>
            </w:r>
          </w:p>
          <w:p w:rsidR="00AB4490" w:rsidRDefault="00AB4490">
            <w:pPr>
              <w:jc w:val="both"/>
              <w:rPr>
                <w:lang w:eastAsia="ru-RU"/>
              </w:rPr>
            </w:pPr>
          </w:p>
          <w:p w:rsidR="00AB4490" w:rsidRDefault="00346C6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Основные стадии исторической эволюции науки</w:t>
            </w:r>
          </w:p>
          <w:p w:rsidR="00AB4490" w:rsidRDefault="00AB4490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2                                      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2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4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2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2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</w:tc>
        <w:tc>
          <w:tcPr>
            <w:tcW w:w="9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</w:tr>
      <w:tr w:rsidR="00AB4490">
        <w:trPr>
          <w:trHeight w:val="372"/>
        </w:trPr>
        <w:tc>
          <w:tcPr>
            <w:tcW w:w="29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Промежуточный контроль</w:t>
            </w:r>
          </w:p>
          <w:p w:rsidR="00AB4490" w:rsidRDefault="00AB4490">
            <w:pPr>
              <w:rPr>
                <w:lang w:eastAsia="ru-RU"/>
              </w:rPr>
            </w:pPr>
          </w:p>
        </w:tc>
        <w:tc>
          <w:tcPr>
            <w:tcW w:w="57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                          2                                 2   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тестирование</w:t>
            </w:r>
          </w:p>
        </w:tc>
      </w:tr>
      <w:tr w:rsidR="00AB4490">
        <w:trPr>
          <w:gridBefore w:val="1"/>
          <w:gridAfter w:val="1"/>
          <w:wBefore w:w="29" w:type="dxa"/>
          <w:wAfter w:w="113" w:type="dxa"/>
          <w:trHeight w:val="855"/>
        </w:trPr>
        <w:tc>
          <w:tcPr>
            <w:tcW w:w="8514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tabs>
                <w:tab w:val="center" w:pos="4220"/>
              </w:tabs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ab/>
            </w:r>
            <w:bookmarkStart w:id="5" w:name="_Hlk162908917"/>
            <w:r>
              <w:rPr>
                <w:b/>
                <w:lang w:eastAsia="ru-RU"/>
              </w:rPr>
              <w:t xml:space="preserve">Модуль </w:t>
            </w:r>
            <w:r>
              <w:rPr>
                <w:b/>
                <w:lang w:val="en-US" w:eastAsia="ru-RU"/>
              </w:rPr>
              <w:t>II</w:t>
            </w:r>
            <w:r>
              <w:rPr>
                <w:b/>
                <w:lang w:eastAsia="ru-RU"/>
              </w:rPr>
              <w:t>. Структура научного знания</w:t>
            </w:r>
            <w:bookmarkEnd w:id="5"/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</w:tc>
      </w:tr>
      <w:tr w:rsidR="00AB4490">
        <w:trPr>
          <w:gridBefore w:val="1"/>
          <w:gridAfter w:val="1"/>
          <w:wBefore w:w="29" w:type="dxa"/>
          <w:wAfter w:w="113" w:type="dxa"/>
          <w:trHeight w:val="983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rPr>
                <w:lang w:eastAsia="ru-RU"/>
              </w:rPr>
            </w:pPr>
            <w:bookmarkStart w:id="6" w:name="_Hlk107404404"/>
          </w:p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  <w:p w:rsidR="00AB4490" w:rsidRDefault="00AB4490">
            <w:pPr>
              <w:rPr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ind w:left="360"/>
              <w:rPr>
                <w:b/>
                <w:lang w:eastAsia="ru-RU"/>
              </w:rPr>
            </w:pPr>
          </w:p>
          <w:p w:rsidR="00AB4490" w:rsidRDefault="00346C6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Система научного знания</w:t>
            </w:r>
          </w:p>
          <w:p w:rsidR="00AB4490" w:rsidRDefault="00AB4490">
            <w:pPr>
              <w:jc w:val="both"/>
              <w:rPr>
                <w:lang w:eastAsia="ru-RU"/>
              </w:rPr>
            </w:pPr>
          </w:p>
          <w:p w:rsidR="00AB4490" w:rsidRDefault="00346C6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Структура теоретического знания</w:t>
            </w:r>
          </w:p>
          <w:p w:rsidR="00AB4490" w:rsidRDefault="00AB4490">
            <w:pPr>
              <w:jc w:val="both"/>
              <w:rPr>
                <w:lang w:eastAsia="ru-RU"/>
              </w:rPr>
            </w:pPr>
          </w:p>
          <w:p w:rsidR="00AB4490" w:rsidRDefault="00346C6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Научные </w:t>
            </w:r>
            <w:r>
              <w:rPr>
                <w:lang w:eastAsia="ru-RU"/>
              </w:rPr>
              <w:t>традиции и инновации</w:t>
            </w:r>
          </w:p>
          <w:p w:rsidR="00AB4490" w:rsidRDefault="00AB4490">
            <w:pPr>
              <w:jc w:val="both"/>
              <w:rPr>
                <w:lang w:eastAsia="ru-RU"/>
              </w:rPr>
            </w:pPr>
          </w:p>
          <w:p w:rsidR="00AB4490" w:rsidRDefault="00AB4490">
            <w:pPr>
              <w:jc w:val="both"/>
              <w:rPr>
                <w:lang w:eastAsia="ru-RU"/>
              </w:rPr>
            </w:pPr>
          </w:p>
          <w:p w:rsidR="00AB4490" w:rsidRDefault="00346C6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Научные революции </w:t>
            </w:r>
            <w:r>
              <w:rPr>
                <w:lang w:eastAsia="ru-RU"/>
              </w:rPr>
              <w:lastRenderedPageBreak/>
              <w:t>в науке.</w:t>
            </w:r>
          </w:p>
          <w:p w:rsidR="00AB4490" w:rsidRDefault="00AB4490">
            <w:pPr>
              <w:jc w:val="both"/>
              <w:rPr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 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4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6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2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2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</w:tc>
        <w:tc>
          <w:tcPr>
            <w:tcW w:w="9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</w:tc>
      </w:tr>
      <w:bookmarkEnd w:id="6"/>
      <w:tr w:rsidR="00AB4490">
        <w:trPr>
          <w:gridBefore w:val="1"/>
          <w:gridAfter w:val="1"/>
          <w:wBefore w:w="29" w:type="dxa"/>
          <w:wAfter w:w="113" w:type="dxa"/>
          <w:trHeight w:val="484"/>
        </w:trPr>
        <w:tc>
          <w:tcPr>
            <w:tcW w:w="27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 xml:space="preserve"> </w:t>
            </w:r>
            <w:r>
              <w:rPr>
                <w:lang w:eastAsia="ru-RU"/>
              </w:rPr>
              <w:t>Промежуточный контроль</w:t>
            </w:r>
          </w:p>
        </w:tc>
        <w:tc>
          <w:tcPr>
            <w:tcW w:w="571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                                </w:t>
            </w:r>
            <w:r>
              <w:rPr>
                <w:b/>
                <w:lang w:eastAsia="ru-RU"/>
              </w:rPr>
              <w:t>2                                2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тестирование</w:t>
            </w:r>
          </w:p>
        </w:tc>
      </w:tr>
      <w:tr w:rsidR="00AB4490">
        <w:trPr>
          <w:gridBefore w:val="1"/>
          <w:gridAfter w:val="1"/>
          <w:wBefore w:w="29" w:type="dxa"/>
          <w:wAfter w:w="113" w:type="dxa"/>
          <w:trHeight w:val="473"/>
        </w:trPr>
        <w:tc>
          <w:tcPr>
            <w:tcW w:w="9465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jc w:val="center"/>
              <w:rPr>
                <w:lang w:eastAsia="ru-RU"/>
              </w:rPr>
            </w:pPr>
            <w:bookmarkStart w:id="7" w:name="_Hlk162908946"/>
            <w:r>
              <w:rPr>
                <w:b/>
                <w:lang w:eastAsia="ru-RU"/>
              </w:rPr>
              <w:t xml:space="preserve">Модуль </w:t>
            </w:r>
            <w:r>
              <w:rPr>
                <w:b/>
                <w:lang w:val="en-US" w:eastAsia="ru-RU"/>
              </w:rPr>
              <w:t>III</w:t>
            </w:r>
            <w:r>
              <w:rPr>
                <w:b/>
                <w:lang w:eastAsia="ru-RU"/>
              </w:rPr>
              <w:t>. Современный этап развития науки</w:t>
            </w:r>
            <w:bookmarkEnd w:id="7"/>
          </w:p>
        </w:tc>
      </w:tr>
      <w:tr w:rsidR="00AB4490">
        <w:trPr>
          <w:gridBefore w:val="1"/>
          <w:gridAfter w:val="1"/>
          <w:wBefore w:w="29" w:type="dxa"/>
          <w:wAfter w:w="113" w:type="dxa"/>
          <w:trHeight w:val="473"/>
        </w:trPr>
        <w:tc>
          <w:tcPr>
            <w:tcW w:w="9465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rPr>
                <w:lang w:eastAsia="ru-RU"/>
              </w:rPr>
            </w:pPr>
          </w:p>
        </w:tc>
      </w:tr>
      <w:tr w:rsidR="00AB4490">
        <w:trPr>
          <w:gridBefore w:val="1"/>
          <w:gridAfter w:val="1"/>
          <w:wBefore w:w="29" w:type="dxa"/>
          <w:wAfter w:w="113" w:type="dxa"/>
          <w:trHeight w:val="7432"/>
        </w:trPr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both"/>
              <w:rPr>
                <w:b/>
                <w:lang w:eastAsia="ru-RU"/>
              </w:rPr>
            </w:pPr>
          </w:p>
          <w:p w:rsidR="00AB4490" w:rsidRDefault="00346C6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Главные характеристики современной </w:t>
            </w:r>
            <w:proofErr w:type="spellStart"/>
            <w:r>
              <w:rPr>
                <w:lang w:eastAsia="ru-RU"/>
              </w:rPr>
              <w:t>постнеклассической</w:t>
            </w:r>
            <w:proofErr w:type="spellEnd"/>
            <w:r>
              <w:rPr>
                <w:lang w:eastAsia="ru-RU"/>
              </w:rPr>
              <w:t xml:space="preserve"> науки</w:t>
            </w:r>
          </w:p>
          <w:p w:rsidR="00AB4490" w:rsidRDefault="00AB4490">
            <w:pPr>
              <w:jc w:val="both"/>
              <w:rPr>
                <w:lang w:eastAsia="ru-RU"/>
              </w:rPr>
            </w:pPr>
          </w:p>
          <w:p w:rsidR="00AB4490" w:rsidRDefault="00346C6A">
            <w:pPr>
              <w:jc w:val="both"/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Этические </w:t>
            </w:r>
            <w:r>
              <w:rPr>
                <w:lang w:eastAsia="ru-RU"/>
              </w:rPr>
              <w:t>проблемы современного этапа развития науки</w:t>
            </w:r>
          </w:p>
          <w:p w:rsidR="00AB4490" w:rsidRDefault="00AB4490">
            <w:pPr>
              <w:jc w:val="both"/>
              <w:rPr>
                <w:lang w:eastAsia="ru-RU"/>
              </w:rPr>
            </w:pPr>
          </w:p>
          <w:p w:rsidR="00AB4490" w:rsidRDefault="00346C6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Мировоззренческие установки техногенной цивилизации и роль науки в их формировании</w:t>
            </w:r>
          </w:p>
          <w:p w:rsidR="00AB4490" w:rsidRDefault="00AB4490">
            <w:pPr>
              <w:jc w:val="both"/>
              <w:rPr>
                <w:lang w:eastAsia="ru-RU"/>
              </w:rPr>
            </w:pPr>
          </w:p>
          <w:p w:rsidR="00AB4490" w:rsidRDefault="00346C6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Наука как социальный институт современного этапа развития общества</w:t>
            </w:r>
          </w:p>
          <w:p w:rsidR="00AB4490" w:rsidRDefault="00AB4490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val="en-US" w:eastAsia="ru-RU"/>
              </w:rPr>
            </w:pPr>
          </w:p>
          <w:p w:rsidR="00AB4490" w:rsidRDefault="00AB4490">
            <w:pPr>
              <w:rPr>
                <w:b/>
                <w:lang w:val="en-US"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val="en-US" w:eastAsia="ru-RU"/>
              </w:rPr>
            </w:pPr>
          </w:p>
          <w:p w:rsidR="00AB4490" w:rsidRDefault="00AB4490">
            <w:pPr>
              <w:jc w:val="center"/>
              <w:rPr>
                <w:b/>
                <w:lang w:val="en-US"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2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 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 2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2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val="en-US" w:eastAsia="ru-RU"/>
              </w:rPr>
            </w:pPr>
          </w:p>
          <w:p w:rsidR="00AB4490" w:rsidRDefault="00AB4490">
            <w:pPr>
              <w:rPr>
                <w:b/>
                <w:lang w:val="en-US"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2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val="en-US" w:eastAsia="ru-RU"/>
              </w:rPr>
            </w:pPr>
          </w:p>
          <w:p w:rsidR="00AB4490" w:rsidRDefault="00AB4490">
            <w:pPr>
              <w:rPr>
                <w:b/>
                <w:lang w:val="en-US"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2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2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val="en-US" w:eastAsia="ru-RU"/>
              </w:rPr>
            </w:pPr>
          </w:p>
          <w:p w:rsidR="00AB4490" w:rsidRDefault="00AB4490">
            <w:pPr>
              <w:jc w:val="center"/>
              <w:rPr>
                <w:b/>
                <w:lang w:val="en-US"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val="en-US" w:eastAsia="ru-RU"/>
              </w:rPr>
            </w:pPr>
          </w:p>
          <w:p w:rsidR="00AB4490" w:rsidRDefault="00AB4490">
            <w:pPr>
              <w:jc w:val="center"/>
              <w:rPr>
                <w:b/>
                <w:lang w:val="en-US"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4</w:t>
            </w: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val="en-US" w:eastAsia="ru-RU"/>
              </w:rPr>
            </w:pPr>
          </w:p>
          <w:p w:rsidR="00AB4490" w:rsidRDefault="00AB4490">
            <w:pPr>
              <w:jc w:val="center"/>
              <w:rPr>
                <w:b/>
                <w:lang w:val="en-US"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val="en-US" w:eastAsia="ru-RU"/>
              </w:rPr>
            </w:pPr>
          </w:p>
          <w:p w:rsidR="00AB4490" w:rsidRDefault="00AB4490">
            <w:pPr>
              <w:jc w:val="center"/>
              <w:rPr>
                <w:b/>
                <w:lang w:val="en-US"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2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val="en-US" w:eastAsia="ru-RU"/>
              </w:rPr>
            </w:pPr>
          </w:p>
          <w:p w:rsidR="00AB4490" w:rsidRDefault="00AB4490">
            <w:pPr>
              <w:rPr>
                <w:b/>
                <w:lang w:val="en-US"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2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val="en-US" w:eastAsia="ru-RU"/>
              </w:rPr>
            </w:pPr>
          </w:p>
          <w:p w:rsidR="00AB4490" w:rsidRDefault="00AB4490">
            <w:pPr>
              <w:rPr>
                <w:b/>
                <w:lang w:val="en-US"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2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val="en-US" w:eastAsia="ru-RU"/>
              </w:rPr>
            </w:pPr>
          </w:p>
          <w:p w:rsidR="00AB4490" w:rsidRDefault="00AB4490">
            <w:pPr>
              <w:jc w:val="center"/>
              <w:rPr>
                <w:b/>
                <w:lang w:val="en-US"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val="en-US" w:eastAsia="ru-RU"/>
              </w:rPr>
            </w:pPr>
          </w:p>
          <w:p w:rsidR="00AB4490" w:rsidRDefault="00AB4490">
            <w:pPr>
              <w:jc w:val="center"/>
              <w:rPr>
                <w:b/>
                <w:lang w:val="en-US"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</w:tc>
      </w:tr>
      <w:tr w:rsidR="00AB4490">
        <w:trPr>
          <w:gridBefore w:val="1"/>
          <w:gridAfter w:val="1"/>
          <w:wBefore w:w="29" w:type="dxa"/>
          <w:wAfter w:w="113" w:type="dxa"/>
          <w:trHeight w:val="484"/>
        </w:trPr>
        <w:tc>
          <w:tcPr>
            <w:tcW w:w="27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</w:t>
            </w:r>
            <w:r>
              <w:rPr>
                <w:lang w:eastAsia="ru-RU"/>
              </w:rPr>
              <w:t>Промежуточный контроль</w:t>
            </w:r>
          </w:p>
        </w:tc>
        <w:tc>
          <w:tcPr>
            <w:tcW w:w="571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                                </w:t>
            </w:r>
            <w:r>
              <w:rPr>
                <w:b/>
                <w:lang w:eastAsia="ru-RU"/>
              </w:rPr>
              <w:t>2                                2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тестирование</w:t>
            </w:r>
          </w:p>
        </w:tc>
      </w:tr>
      <w:tr w:rsidR="00AB4490">
        <w:trPr>
          <w:gridBefore w:val="1"/>
          <w:gridAfter w:val="1"/>
          <w:wBefore w:w="29" w:type="dxa"/>
          <w:wAfter w:w="113" w:type="dxa"/>
          <w:trHeight w:val="473"/>
        </w:trPr>
        <w:tc>
          <w:tcPr>
            <w:tcW w:w="9465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Модуль </w:t>
            </w:r>
            <w:r>
              <w:rPr>
                <w:b/>
                <w:lang w:val="en-US" w:eastAsia="ru-RU"/>
              </w:rPr>
              <w:t>III</w:t>
            </w:r>
            <w:r>
              <w:rPr>
                <w:b/>
                <w:lang w:eastAsia="ru-RU"/>
              </w:rPr>
              <w:t>. Современный этап развития науки</w:t>
            </w:r>
          </w:p>
        </w:tc>
      </w:tr>
      <w:tr w:rsidR="00AB4490">
        <w:trPr>
          <w:gridBefore w:val="1"/>
          <w:gridAfter w:val="1"/>
          <w:wBefore w:w="29" w:type="dxa"/>
          <w:wAfter w:w="113" w:type="dxa"/>
          <w:trHeight w:val="473"/>
        </w:trPr>
        <w:tc>
          <w:tcPr>
            <w:tcW w:w="9465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rPr>
                <w:lang w:eastAsia="ru-RU"/>
              </w:rPr>
            </w:pPr>
            <w:bookmarkStart w:id="8" w:name="_Hlk162908973"/>
            <w:r>
              <w:rPr>
                <w:b/>
                <w:lang w:eastAsia="ru-RU"/>
              </w:rPr>
              <w:t xml:space="preserve">Модуль </w:t>
            </w:r>
            <w:r>
              <w:rPr>
                <w:b/>
                <w:lang w:val="en-US" w:eastAsia="ru-RU"/>
              </w:rPr>
              <w:t>IV</w:t>
            </w:r>
            <w:r>
              <w:rPr>
                <w:b/>
                <w:lang w:eastAsia="ru-RU"/>
              </w:rPr>
              <w:t>. Философские проблемы социально-гуманитарных наук</w:t>
            </w:r>
            <w:bookmarkEnd w:id="8"/>
          </w:p>
        </w:tc>
      </w:tr>
      <w:tr w:rsidR="00AB4490">
        <w:trPr>
          <w:gridBefore w:val="1"/>
          <w:gridAfter w:val="1"/>
          <w:wBefore w:w="29" w:type="dxa"/>
          <w:wAfter w:w="113" w:type="dxa"/>
          <w:trHeight w:val="6807"/>
        </w:trPr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13</w:t>
            </w: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Объект, предмет и субъект социально-гуманитарного познания</w:t>
            </w:r>
          </w:p>
          <w:p w:rsidR="00AB4490" w:rsidRDefault="00AB4490">
            <w:pPr>
              <w:jc w:val="both"/>
              <w:rPr>
                <w:lang w:eastAsia="ru-RU"/>
              </w:rPr>
            </w:pPr>
          </w:p>
          <w:p w:rsidR="00AB4490" w:rsidRDefault="00346C6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Ценности социально-гуманитарного познания</w:t>
            </w:r>
          </w:p>
          <w:p w:rsidR="00AB4490" w:rsidRDefault="00AB4490">
            <w:pPr>
              <w:jc w:val="both"/>
              <w:rPr>
                <w:lang w:eastAsia="ru-RU"/>
              </w:rPr>
            </w:pPr>
          </w:p>
          <w:p w:rsidR="00AB4490" w:rsidRDefault="00346C6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Жизнь как категория наук об обществе и культуре</w:t>
            </w:r>
          </w:p>
          <w:p w:rsidR="00AB4490" w:rsidRDefault="00AB4490">
            <w:pPr>
              <w:jc w:val="both"/>
              <w:rPr>
                <w:lang w:eastAsia="ru-RU"/>
              </w:rPr>
            </w:pPr>
          </w:p>
          <w:p w:rsidR="00AB4490" w:rsidRDefault="00346C6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Исследовательские программы социально-гуманитарных наук</w:t>
            </w:r>
          </w:p>
          <w:p w:rsidR="00AB4490" w:rsidRDefault="00AB4490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2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4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6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2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4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6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4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</w:tc>
      </w:tr>
      <w:tr w:rsidR="00AB4490">
        <w:trPr>
          <w:gridBefore w:val="1"/>
          <w:gridAfter w:val="1"/>
          <w:wBefore w:w="29" w:type="dxa"/>
          <w:wAfter w:w="113" w:type="dxa"/>
          <w:trHeight w:val="2340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Промежуточный контроль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    </w:t>
            </w:r>
            <w:r>
              <w:rPr>
                <w:b/>
                <w:lang w:eastAsia="ru-RU"/>
              </w:rPr>
              <w:t>2                               2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>тестирование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4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6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2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2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AB4490">
            <w:pPr>
              <w:rPr>
                <w:b/>
                <w:lang w:eastAsia="ru-RU"/>
              </w:rPr>
            </w:pPr>
          </w:p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</w:tc>
        <w:tc>
          <w:tcPr>
            <w:tcW w:w="9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</w:tc>
      </w:tr>
      <w:tr w:rsidR="00AB4490">
        <w:trPr>
          <w:gridBefore w:val="1"/>
          <w:gridAfter w:val="1"/>
          <w:wBefore w:w="29" w:type="dxa"/>
          <w:wAfter w:w="113" w:type="dxa"/>
          <w:trHeight w:val="1557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both"/>
              <w:rPr>
                <w:lang w:eastAsia="ru-RU"/>
              </w:rPr>
            </w:pPr>
          </w:p>
          <w:p w:rsidR="00AB4490" w:rsidRDefault="00AB4490">
            <w:pPr>
              <w:jc w:val="both"/>
              <w:rPr>
                <w:lang w:eastAsia="ru-RU"/>
              </w:rPr>
            </w:pPr>
          </w:p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Итоговый контроль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both"/>
              <w:rPr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Кандидатский экзамен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</w:tc>
        <w:tc>
          <w:tcPr>
            <w:tcW w:w="9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</w:tc>
        <w:tc>
          <w:tcPr>
            <w:tcW w:w="9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center"/>
              <w:rPr>
                <w:lang w:eastAsia="ru-RU"/>
              </w:rPr>
            </w:pPr>
          </w:p>
        </w:tc>
      </w:tr>
    </w:tbl>
    <w:p w:rsidR="00AB4490" w:rsidRDefault="00AB4490">
      <w:pPr>
        <w:tabs>
          <w:tab w:val="left" w:pos="642"/>
        </w:tabs>
      </w:pPr>
    </w:p>
    <w:p w:rsidR="00AB4490" w:rsidRDefault="00AB4490">
      <w:pPr>
        <w:pStyle w:val="a8"/>
        <w:rPr>
          <w:sz w:val="22"/>
          <w:szCs w:val="22"/>
        </w:rPr>
      </w:pPr>
    </w:p>
    <w:p w:rsidR="00AB4490" w:rsidRDefault="00346C6A">
      <w:pPr>
        <w:shd w:val="clear" w:color="auto" w:fill="FFFFFF"/>
        <w:ind w:right="125"/>
        <w:jc w:val="center"/>
        <w:rPr>
          <w:b/>
          <w:lang w:val="en-US"/>
        </w:rPr>
      </w:pPr>
      <w:r>
        <w:rPr>
          <w:b/>
        </w:rPr>
        <w:t>Содержание дисциплины</w:t>
      </w:r>
    </w:p>
    <w:p w:rsidR="00AB4490" w:rsidRDefault="00AB4490">
      <w:pPr>
        <w:shd w:val="clear" w:color="auto" w:fill="FFFFFF"/>
        <w:ind w:right="125"/>
        <w:rPr>
          <w:b/>
          <w:lang w:val="en-US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7620"/>
      </w:tblGrid>
      <w:tr w:rsidR="00AB4490">
        <w:tc>
          <w:tcPr>
            <w:tcW w:w="534" w:type="dxa"/>
          </w:tcPr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  <w:p w:rsidR="00AB4490" w:rsidRDefault="00346C6A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п</w:t>
            </w:r>
            <w:proofErr w:type="gramEnd"/>
            <w:r>
              <w:rPr>
                <w:lang w:eastAsia="ru-RU"/>
              </w:rPr>
              <w:t>/п</w:t>
            </w:r>
          </w:p>
        </w:tc>
        <w:tc>
          <w:tcPr>
            <w:tcW w:w="1417" w:type="dxa"/>
          </w:tcPr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Разделы</w:t>
            </w:r>
          </w:p>
        </w:tc>
        <w:tc>
          <w:tcPr>
            <w:tcW w:w="7620" w:type="dxa"/>
          </w:tcPr>
          <w:p w:rsidR="00AB4490" w:rsidRDefault="00AB4490">
            <w:pPr>
              <w:rPr>
                <w:lang w:val="en-US" w:eastAsia="ru-RU"/>
              </w:rPr>
            </w:pPr>
          </w:p>
          <w:p w:rsidR="00AB4490" w:rsidRDefault="00346C6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Содержание разделов</w:t>
            </w:r>
          </w:p>
        </w:tc>
      </w:tr>
      <w:tr w:rsidR="00AB4490">
        <w:tc>
          <w:tcPr>
            <w:tcW w:w="9571" w:type="dxa"/>
            <w:gridSpan w:val="3"/>
          </w:tcPr>
          <w:p w:rsidR="00AB4490" w:rsidRDefault="00346C6A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      </w:t>
            </w: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Модуль </w:t>
            </w:r>
            <w:r>
              <w:rPr>
                <w:b/>
                <w:lang w:val="en-US" w:eastAsia="ru-RU"/>
              </w:rPr>
              <w:t>I</w:t>
            </w:r>
            <w:r>
              <w:rPr>
                <w:b/>
                <w:lang w:eastAsia="ru-RU"/>
              </w:rPr>
              <w:t>. Основные концепции современной философии науки</w:t>
            </w:r>
          </w:p>
          <w:p w:rsidR="00AB4490" w:rsidRDefault="00AB4490">
            <w:pPr>
              <w:rPr>
                <w:lang w:eastAsia="ru-RU"/>
              </w:rPr>
            </w:pPr>
          </w:p>
        </w:tc>
      </w:tr>
      <w:tr w:rsidR="00AB4490">
        <w:tc>
          <w:tcPr>
            <w:tcW w:w="534" w:type="dxa"/>
          </w:tcPr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1</w:t>
            </w:r>
          </w:p>
        </w:tc>
        <w:tc>
          <w:tcPr>
            <w:tcW w:w="1417" w:type="dxa"/>
          </w:tcPr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Предмет философии науки</w:t>
            </w:r>
          </w:p>
        </w:tc>
        <w:tc>
          <w:tcPr>
            <w:tcW w:w="7620" w:type="dxa"/>
          </w:tcPr>
          <w:p w:rsidR="00AB4490" w:rsidRDefault="00346C6A">
            <w:pPr>
              <w:ind w:right="125"/>
              <w:rPr>
                <w:lang w:eastAsia="ru-RU"/>
              </w:rPr>
            </w:pPr>
            <w:r>
              <w:rPr>
                <w:lang w:eastAsia="ru-RU"/>
              </w:rPr>
              <w:t>Предмет философии основные концепции современной философии науки.</w:t>
            </w:r>
          </w:p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Наука как познавательная деятельность, социальный институт и сфера культуры</w:t>
            </w:r>
          </w:p>
        </w:tc>
      </w:tr>
      <w:tr w:rsidR="00AB4490">
        <w:tc>
          <w:tcPr>
            <w:tcW w:w="534" w:type="dxa"/>
          </w:tcPr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Общие закономерности научного познания</w:t>
            </w:r>
          </w:p>
        </w:tc>
        <w:tc>
          <w:tcPr>
            <w:tcW w:w="7620" w:type="dxa"/>
          </w:tcPr>
          <w:p w:rsidR="00AB4490" w:rsidRDefault="00346C6A">
            <w:pPr>
              <w:ind w:right="125"/>
              <w:rPr>
                <w:lang w:eastAsia="ru-RU"/>
              </w:rPr>
            </w:pPr>
            <w:r>
              <w:rPr>
                <w:lang w:eastAsia="ru-RU"/>
              </w:rPr>
              <w:t>Современная философия науки как  изучение общих закономерностей научного познания в его историческом развитии и изменяющемся социокульт</w:t>
            </w:r>
            <w:r>
              <w:rPr>
                <w:lang w:eastAsia="ru-RU"/>
              </w:rPr>
              <w:t>урном контексте.</w:t>
            </w:r>
          </w:p>
          <w:p w:rsidR="00AB4490" w:rsidRDefault="00346C6A">
            <w:pPr>
              <w:ind w:right="125"/>
              <w:rPr>
                <w:lang w:eastAsia="ru-RU"/>
              </w:rPr>
            </w:pPr>
            <w:r>
              <w:rPr>
                <w:lang w:eastAsia="ru-RU"/>
              </w:rPr>
              <w:t xml:space="preserve"> Логико-эпистемологический подход к исследованию науки.</w:t>
            </w:r>
          </w:p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Позитивистская традиция в философии науки. </w:t>
            </w:r>
            <w:proofErr w:type="spellStart"/>
            <w:r>
              <w:rPr>
                <w:lang w:eastAsia="ru-RU"/>
              </w:rPr>
              <w:t>Постпозитивизм</w:t>
            </w:r>
            <w:proofErr w:type="spellEnd"/>
            <w:r>
              <w:rPr>
                <w:lang w:eastAsia="ru-RU"/>
              </w:rPr>
              <w:t xml:space="preserve"> в понимании науки.</w:t>
            </w:r>
          </w:p>
        </w:tc>
      </w:tr>
      <w:tr w:rsidR="00AB4490">
        <w:tc>
          <w:tcPr>
            <w:tcW w:w="534" w:type="dxa"/>
          </w:tcPr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346C6A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</w:t>
            </w:r>
          </w:p>
        </w:tc>
        <w:tc>
          <w:tcPr>
            <w:tcW w:w="1417" w:type="dxa"/>
          </w:tcPr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Философские концепции изучения науки</w:t>
            </w:r>
          </w:p>
        </w:tc>
        <w:tc>
          <w:tcPr>
            <w:tcW w:w="7620" w:type="dxa"/>
          </w:tcPr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Концепции </w:t>
            </w:r>
            <w:proofErr w:type="spellStart"/>
            <w:r>
              <w:rPr>
                <w:lang w:eastAsia="ru-RU"/>
              </w:rPr>
              <w:t>К.Поппера</w:t>
            </w:r>
            <w:proofErr w:type="spellEnd"/>
            <w:r>
              <w:rPr>
                <w:lang w:eastAsia="ru-RU"/>
              </w:rPr>
              <w:t xml:space="preserve">, И. </w:t>
            </w:r>
            <w:proofErr w:type="spellStart"/>
            <w:r>
              <w:rPr>
                <w:lang w:eastAsia="ru-RU"/>
              </w:rPr>
              <w:t>Лакатоса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Т.Куна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П.Фейерабенда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М.Полани</w:t>
            </w:r>
            <w:proofErr w:type="spellEnd"/>
            <w:r>
              <w:rPr>
                <w:lang w:eastAsia="ru-RU"/>
              </w:rPr>
              <w:t xml:space="preserve">. Социологический и культурологический подходы к исследованию развития науки. </w:t>
            </w:r>
            <w:proofErr w:type="spellStart"/>
            <w:r>
              <w:rPr>
                <w:lang w:eastAsia="ru-RU"/>
              </w:rPr>
              <w:t>Интернализм</w:t>
            </w:r>
            <w:proofErr w:type="spellEnd"/>
            <w:r>
              <w:rPr>
                <w:lang w:eastAsia="ru-RU"/>
              </w:rPr>
              <w:t xml:space="preserve"> и </w:t>
            </w:r>
            <w:proofErr w:type="spellStart"/>
            <w:r>
              <w:rPr>
                <w:lang w:eastAsia="ru-RU"/>
              </w:rPr>
              <w:t>экстернализм</w:t>
            </w:r>
            <w:proofErr w:type="spellEnd"/>
          </w:p>
        </w:tc>
      </w:tr>
      <w:tr w:rsidR="00AB4490">
        <w:tc>
          <w:tcPr>
            <w:tcW w:w="534" w:type="dxa"/>
          </w:tcPr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346C6A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4</w:t>
            </w:r>
          </w:p>
        </w:tc>
        <w:tc>
          <w:tcPr>
            <w:tcW w:w="1417" w:type="dxa"/>
          </w:tcPr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Основные стадии исторической эволюции науки</w:t>
            </w:r>
          </w:p>
        </w:tc>
        <w:tc>
          <w:tcPr>
            <w:tcW w:w="7620" w:type="dxa"/>
          </w:tcPr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Основные стадии исторической эволюции науки.  Проблема генезиса науки. </w:t>
            </w:r>
            <w:proofErr w:type="spellStart"/>
            <w:r>
              <w:rPr>
                <w:lang w:eastAsia="ru-RU"/>
              </w:rPr>
              <w:t>Преднаука</w:t>
            </w:r>
            <w:proofErr w:type="spellEnd"/>
            <w:r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>особенности знания и его функционирования в традиционном обществе.</w:t>
            </w:r>
            <w:r>
              <w:rPr>
                <w:lang w:eastAsia="ru-RU"/>
              </w:rPr>
              <w:br/>
              <w:t>Наука в античной культуре. Культура античного полиса и становление первых форм теоретической науки. Появление доказательства и обоснования знания. Структура и достижения научного знания ант</w:t>
            </w:r>
            <w:r>
              <w:rPr>
                <w:lang w:eastAsia="ru-RU"/>
              </w:rPr>
              <w:t xml:space="preserve">ичности. </w:t>
            </w:r>
            <w:r>
              <w:rPr>
                <w:lang w:eastAsia="ru-RU"/>
              </w:rPr>
              <w:br/>
              <w:t xml:space="preserve">     Наука в системе средневековой культуры. Роль логических норм научного мышления и организация науки в средневековых университетах. Влияние христианской теологии на изменение созерцательной позиции ученого: зарождение манипуляции с природными </w:t>
            </w:r>
            <w:r>
              <w:rPr>
                <w:lang w:eastAsia="ru-RU"/>
              </w:rPr>
              <w:t>объектами – алхимия, астрология, магия.</w:t>
            </w:r>
            <w:r>
              <w:rPr>
                <w:lang w:eastAsia="ru-RU"/>
              </w:rPr>
              <w:br/>
              <w:t xml:space="preserve">     Становление опытной науки в новоевропейской культуре. Формирование идеалов </w:t>
            </w:r>
            <w:proofErr w:type="spellStart"/>
            <w:r>
              <w:rPr>
                <w:lang w:eastAsia="ru-RU"/>
              </w:rPr>
              <w:t>математизированного</w:t>
            </w:r>
            <w:proofErr w:type="spellEnd"/>
            <w:r>
              <w:rPr>
                <w:lang w:eastAsia="ru-RU"/>
              </w:rPr>
              <w:t xml:space="preserve"> и опытного знания: оксфордская школа, Р. Бэкон, У. Оккам. </w:t>
            </w:r>
            <w:proofErr w:type="spellStart"/>
            <w:r>
              <w:rPr>
                <w:lang w:eastAsia="ru-RU"/>
              </w:rPr>
              <w:t>Социокульутрные</w:t>
            </w:r>
            <w:proofErr w:type="spellEnd"/>
            <w:r>
              <w:rPr>
                <w:lang w:eastAsia="ru-RU"/>
              </w:rPr>
              <w:t xml:space="preserve"> предпосылки возникновения экспериментально</w:t>
            </w:r>
            <w:r>
              <w:rPr>
                <w:lang w:eastAsia="ru-RU"/>
              </w:rPr>
              <w:t xml:space="preserve">го метода и </w:t>
            </w:r>
            <w:proofErr w:type="spellStart"/>
            <w:r>
              <w:rPr>
                <w:lang w:eastAsia="ru-RU"/>
              </w:rPr>
              <w:t>математизированного</w:t>
            </w:r>
            <w:proofErr w:type="spellEnd"/>
            <w:r>
              <w:rPr>
                <w:lang w:eastAsia="ru-RU"/>
              </w:rPr>
              <w:t xml:space="preserve"> естествознания. Становление экспериментального методов и его соединение с математическим описанием природы: Г. Галилей, Ф. Бэкон, Р. Декарт. </w:t>
            </w:r>
            <w:r>
              <w:rPr>
                <w:lang w:eastAsia="ru-RU"/>
              </w:rPr>
              <w:br/>
              <w:t xml:space="preserve">     </w:t>
            </w:r>
            <w:proofErr w:type="spellStart"/>
            <w:r>
              <w:rPr>
                <w:lang w:eastAsia="ru-RU"/>
              </w:rPr>
              <w:t>Культурообразующая</w:t>
            </w:r>
            <w:proofErr w:type="spellEnd"/>
            <w:r>
              <w:rPr>
                <w:lang w:eastAsia="ru-RU"/>
              </w:rPr>
              <w:t xml:space="preserve"> роль науки в новоевропейской культуре. Наука и просвещение</w:t>
            </w:r>
            <w:r>
              <w:rPr>
                <w:lang w:eastAsia="ru-RU"/>
              </w:rPr>
              <w:t>. Кризис техногенной цивилизации в ХХ веке. Кризис предметной и природной среды. Глобализация современной общественной жизни и проблема зрелости общественного сознания в осмыслении единства «всемирного бытия». Пути преодоления кризиса техногенной цивилизац</w:t>
            </w:r>
            <w:r>
              <w:rPr>
                <w:lang w:eastAsia="ru-RU"/>
              </w:rPr>
              <w:t>ии.</w:t>
            </w:r>
            <w:r>
              <w:rPr>
                <w:lang w:eastAsia="ru-RU"/>
              </w:rPr>
              <w:br/>
              <w:t xml:space="preserve">     </w:t>
            </w:r>
            <w:proofErr w:type="spellStart"/>
            <w:r>
              <w:rPr>
                <w:lang w:eastAsia="ru-RU"/>
              </w:rPr>
              <w:t>Постнеклассическая</w:t>
            </w:r>
            <w:proofErr w:type="spellEnd"/>
            <w:r>
              <w:rPr>
                <w:lang w:eastAsia="ru-RU"/>
              </w:rPr>
              <w:t xml:space="preserve"> наука и изменение мировоззренческих установок техногенной цивилизации. Главные характеристики современной, </w:t>
            </w:r>
            <w:proofErr w:type="spellStart"/>
            <w:r>
              <w:rPr>
                <w:lang w:eastAsia="ru-RU"/>
              </w:rPr>
              <w:t>постнеклассической</w:t>
            </w:r>
            <w:proofErr w:type="spellEnd"/>
            <w:r>
              <w:rPr>
                <w:lang w:eastAsia="ru-RU"/>
              </w:rPr>
              <w:t xml:space="preserve"> науки. Современные процессы дифференциации и интеграции наук. Освоение саморазвивающихся «синергетичес</w:t>
            </w:r>
            <w:r>
              <w:rPr>
                <w:lang w:eastAsia="ru-RU"/>
              </w:rPr>
              <w:t xml:space="preserve">ких» систем и новые стратегии научного поиска. Глобальный эволюционизм как синтез эволюционного и системного подходов. Сближение идеалов </w:t>
            </w:r>
            <w:proofErr w:type="gramStart"/>
            <w:r>
              <w:rPr>
                <w:lang w:eastAsia="ru-RU"/>
              </w:rPr>
              <w:t>естественно-научного</w:t>
            </w:r>
            <w:proofErr w:type="gramEnd"/>
            <w:r>
              <w:rPr>
                <w:lang w:eastAsia="ru-RU"/>
              </w:rPr>
              <w:t xml:space="preserve"> и социально-гуманитарного познания. Включение социальных ценностей в процесс выбора стратегий иссл</w:t>
            </w:r>
            <w:r>
              <w:rPr>
                <w:lang w:eastAsia="ru-RU"/>
              </w:rPr>
              <w:t xml:space="preserve">едовательской действительности. Расширение </w:t>
            </w:r>
            <w:proofErr w:type="spellStart"/>
            <w:r>
              <w:rPr>
                <w:lang w:eastAsia="ru-RU"/>
              </w:rPr>
              <w:t>этоса</w:t>
            </w:r>
            <w:proofErr w:type="spellEnd"/>
            <w:r>
              <w:rPr>
                <w:lang w:eastAsia="ru-RU"/>
              </w:rPr>
              <w:t xml:space="preserve"> науки. Новые этические проблемы науки в конце ХХ столетия. Проблема гуманитарного контроля в науке и высоких технологиях. Экологическая этика и ее философские основания. Философия русского космизма и учение </w:t>
            </w:r>
            <w:r>
              <w:rPr>
                <w:lang w:eastAsia="ru-RU"/>
              </w:rPr>
              <w:t xml:space="preserve">В.И. Вернадского о биосфере и ноосфере. Поиск нового типа цивилизационного развития и новые задачи науки в культуре. Роль науки в преодолении современных глобальных кризисов. Сциентизм и </w:t>
            </w:r>
            <w:proofErr w:type="spellStart"/>
            <w:r>
              <w:rPr>
                <w:lang w:eastAsia="ru-RU"/>
              </w:rPr>
              <w:t>антисциентизм</w:t>
            </w:r>
            <w:proofErr w:type="spellEnd"/>
            <w:r>
              <w:rPr>
                <w:lang w:eastAsia="ru-RU"/>
              </w:rPr>
              <w:t>.</w:t>
            </w:r>
            <w:r>
              <w:rPr>
                <w:lang w:eastAsia="ru-RU"/>
              </w:rPr>
              <w:br/>
            </w:r>
            <w:r>
              <w:rPr>
                <w:lang w:eastAsia="ru-RU"/>
              </w:rPr>
              <w:br/>
            </w:r>
          </w:p>
        </w:tc>
      </w:tr>
      <w:tr w:rsidR="00AB4490">
        <w:trPr>
          <w:trHeight w:val="780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Модуль </w:t>
            </w:r>
            <w:r>
              <w:rPr>
                <w:b/>
                <w:lang w:val="en-US" w:eastAsia="ru-RU"/>
              </w:rPr>
              <w:t>II</w:t>
            </w:r>
            <w:r>
              <w:rPr>
                <w:b/>
                <w:lang w:eastAsia="ru-RU"/>
              </w:rPr>
              <w:t>. Структура научного знания</w:t>
            </w:r>
          </w:p>
        </w:tc>
      </w:tr>
      <w:tr w:rsidR="00AB4490">
        <w:trPr>
          <w:trHeight w:val="1155"/>
        </w:trPr>
        <w:tc>
          <w:tcPr>
            <w:tcW w:w="534" w:type="dxa"/>
            <w:tcBorders>
              <w:top w:val="single" w:sz="4" w:space="0" w:color="auto"/>
            </w:tcBorders>
          </w:tcPr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346C6A">
            <w:pPr>
              <w:rPr>
                <w:lang w:val="en-US" w:eastAsia="ru-RU"/>
              </w:rPr>
            </w:pPr>
            <w:r>
              <w:rPr>
                <w:lang w:eastAsia="ru-RU"/>
              </w:rPr>
              <w:t>Система научного знания</w:t>
            </w:r>
          </w:p>
        </w:tc>
        <w:tc>
          <w:tcPr>
            <w:tcW w:w="7620" w:type="dxa"/>
            <w:tcBorders>
              <w:top w:val="single" w:sz="4" w:space="0" w:color="auto"/>
            </w:tcBorders>
          </w:tcPr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Научное знание как сложная развивающаяся система. Эмпирический и теоретический уровни, критерии и различения. Особенности эмпирического и теоретического языка науки.</w:t>
            </w:r>
            <w:r>
              <w:rPr>
                <w:lang w:eastAsia="ru-RU"/>
              </w:rPr>
              <w:br/>
            </w:r>
            <w:r>
              <w:rPr>
                <w:lang w:eastAsia="ru-RU"/>
              </w:rPr>
              <w:br/>
            </w:r>
            <w:r>
              <w:rPr>
                <w:lang w:eastAsia="ru-RU"/>
              </w:rPr>
              <w:lastRenderedPageBreak/>
              <w:t xml:space="preserve">     Структура эмпирического познания. Задачи, объект, средств</w:t>
            </w:r>
            <w:r>
              <w:rPr>
                <w:lang w:eastAsia="ru-RU"/>
              </w:rPr>
              <w:t xml:space="preserve">а, процедуры, результат эмпирического познания. Эксперимент и наблюдение. Случайные и систематические наблюдения. Данные наблюдения как тип эмпирического знания. Эмпирические зависимости и эмпирические факты. Процедуры формирования фактов. Проблема </w:t>
            </w:r>
            <w:proofErr w:type="gramStart"/>
            <w:r>
              <w:rPr>
                <w:lang w:eastAsia="ru-RU"/>
              </w:rPr>
              <w:t>теорети</w:t>
            </w:r>
            <w:r>
              <w:rPr>
                <w:lang w:eastAsia="ru-RU"/>
              </w:rPr>
              <w:t>ческой</w:t>
            </w:r>
            <w:proofErr w:type="gram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нагруженности</w:t>
            </w:r>
            <w:proofErr w:type="spellEnd"/>
            <w:r>
              <w:rPr>
                <w:lang w:eastAsia="ru-RU"/>
              </w:rPr>
              <w:t xml:space="preserve"> факта. Эмпирическое познание в социально-гуманитарных науках. Специфика наблюдения и эксперимента в социально-гуманитарных науках.</w:t>
            </w:r>
          </w:p>
        </w:tc>
      </w:tr>
      <w:tr w:rsidR="00AB4490">
        <w:trPr>
          <w:trHeight w:val="420"/>
        </w:trPr>
        <w:tc>
          <w:tcPr>
            <w:tcW w:w="534" w:type="dxa"/>
            <w:tcBorders>
              <w:bottom w:val="single" w:sz="4" w:space="0" w:color="auto"/>
            </w:tcBorders>
          </w:tcPr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Структура теоретического знания</w:t>
            </w:r>
          </w:p>
        </w:tc>
        <w:tc>
          <w:tcPr>
            <w:tcW w:w="7620" w:type="dxa"/>
            <w:tcBorders>
              <w:bottom w:val="single" w:sz="4" w:space="0" w:color="auto"/>
            </w:tcBorders>
          </w:tcPr>
          <w:p w:rsidR="00AB4490" w:rsidRDefault="00346C6A">
            <w:pPr>
              <w:rPr>
                <w:lang w:val="en-US" w:eastAsia="ru-RU"/>
              </w:rPr>
            </w:pPr>
            <w:r>
              <w:rPr>
                <w:lang w:eastAsia="ru-RU"/>
              </w:rPr>
              <w:t xml:space="preserve">Структура теоретического познания. Задачи, объект, средства </w:t>
            </w:r>
            <w:r>
              <w:rPr>
                <w:lang w:eastAsia="ru-RU"/>
              </w:rPr>
              <w:t>и процедуры теоретического познания. Первичные теоретические модели и законы. Развитая теория. Теоретические модели как элемент внутренней организации теории. Гипотетико-дедуктивные концепции теоретических знаний и их ограниченность. Роль конструктивных ме</w:t>
            </w:r>
            <w:r>
              <w:rPr>
                <w:lang w:eastAsia="ru-RU"/>
              </w:rPr>
              <w:t>тодов в дедуктивном развертывании теории. Возможности дедуктивных методов в социально-гуманитарном знании. Развертывание теории как процесс решения задач. Математизация теоретического знания. Математизация в социально-гуманитарных науках.</w:t>
            </w:r>
            <w:r>
              <w:rPr>
                <w:lang w:eastAsia="ru-RU"/>
              </w:rPr>
              <w:br/>
              <w:t xml:space="preserve">     Основания на</w:t>
            </w:r>
            <w:r>
              <w:rPr>
                <w:lang w:eastAsia="ru-RU"/>
              </w:rPr>
              <w:t>уки. Структура оснований. Идеалы и нормы исследования и их социокультурная размеренность. Система идеалов и норм как схема метода действительности. Научная картина мира. Исторические формы научной картины мира. Функции научной картины мира (НКМ как онтолог</w:t>
            </w:r>
            <w:r>
              <w:rPr>
                <w:lang w:eastAsia="ru-RU"/>
              </w:rPr>
              <w:t>ия, как форма систематизации знания, как исследовательская программа). Философские основания науки. Роль философских идей и принципов в обосновании научного знания. Философские идеи как эвристика научного поиска. Философские обоснования как условие включен</w:t>
            </w:r>
            <w:r>
              <w:rPr>
                <w:lang w:eastAsia="ru-RU"/>
              </w:rPr>
              <w:t xml:space="preserve">ия научных знаний в культуру. </w:t>
            </w:r>
            <w:r>
              <w:rPr>
                <w:lang w:eastAsia="ru-RU"/>
              </w:rPr>
              <w:br/>
              <w:t xml:space="preserve">     Динамика науки как процесс порождения нового знания. Проблемная ситуация как начало научного исследования. Проблема, задачи в структуре исследования. Формирование первичных гипотез, теоретических моделей. Роль аналогий в</w:t>
            </w:r>
            <w:r>
              <w:rPr>
                <w:lang w:eastAsia="ru-RU"/>
              </w:rPr>
              <w:t xml:space="preserve"> теоретическом поиске. Процедуры обоснования теоретического знания. Механизмы развития научных понятий. Проблема включения новых теоретических представлений в культуру.</w:t>
            </w:r>
            <w:r>
              <w:rPr>
                <w:lang w:eastAsia="ru-RU"/>
              </w:rPr>
              <w:br/>
            </w:r>
          </w:p>
          <w:p w:rsidR="00AB4490" w:rsidRDefault="00AB4490">
            <w:pPr>
              <w:rPr>
                <w:lang w:val="en-US" w:eastAsia="ru-RU"/>
              </w:rPr>
            </w:pPr>
          </w:p>
        </w:tc>
      </w:tr>
      <w:tr w:rsidR="00AB4490">
        <w:trPr>
          <w:trHeight w:val="4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346C6A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both"/>
              <w:rPr>
                <w:lang w:val="en-US" w:eastAsia="ru-RU"/>
              </w:rPr>
            </w:pPr>
          </w:p>
          <w:p w:rsidR="00AB4490" w:rsidRDefault="00AB4490">
            <w:pPr>
              <w:jc w:val="both"/>
              <w:rPr>
                <w:lang w:val="en-US" w:eastAsia="ru-RU"/>
              </w:rPr>
            </w:pPr>
          </w:p>
          <w:p w:rsidR="00AB4490" w:rsidRDefault="00346C6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Научные традиции и инновации</w:t>
            </w:r>
          </w:p>
          <w:p w:rsidR="00AB4490" w:rsidRDefault="00AB4490">
            <w:pPr>
              <w:rPr>
                <w:lang w:eastAsia="ru-RU"/>
              </w:rPr>
            </w:pP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Взаимодействие традиций и инноваций в </w:t>
            </w:r>
            <w:r>
              <w:rPr>
                <w:lang w:eastAsia="ru-RU"/>
              </w:rPr>
              <w:t>возникновении нового знания.</w:t>
            </w:r>
          </w:p>
          <w:p w:rsidR="00AB4490" w:rsidRDefault="00346C6A">
            <w:pPr>
              <w:ind w:right="125" w:firstLine="540"/>
              <w:rPr>
                <w:lang w:eastAsia="ru-RU"/>
              </w:rPr>
            </w:pPr>
            <w:r>
              <w:rPr>
                <w:lang w:eastAsia="ru-RU"/>
              </w:rPr>
              <w:t xml:space="preserve">Научные традиции и научные революции. Исторические типы научной рациональности </w:t>
            </w:r>
          </w:p>
          <w:p w:rsidR="00AB4490" w:rsidRDefault="00346C6A">
            <w:pPr>
              <w:ind w:right="125" w:firstLine="540"/>
              <w:jc w:val="both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     </w:t>
            </w:r>
            <w:r>
              <w:rPr>
                <w:lang w:eastAsia="ru-RU"/>
              </w:rPr>
              <w:t xml:space="preserve"> Взаимодействие традиций и возникновение нового знания. Роль культурных традиций в выборе стратегий научного развития. Селективная роль культу</w:t>
            </w:r>
            <w:r>
              <w:rPr>
                <w:lang w:eastAsia="ru-RU"/>
              </w:rPr>
              <w:t>рных традиций в выборе стратегий научного развития.</w:t>
            </w:r>
          </w:p>
          <w:p w:rsidR="00AB4490" w:rsidRDefault="00AB4490">
            <w:pPr>
              <w:ind w:right="125"/>
              <w:jc w:val="both"/>
              <w:rPr>
                <w:b/>
                <w:lang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</w:tc>
      </w:tr>
      <w:tr w:rsidR="00AB4490">
        <w:trPr>
          <w:trHeight w:val="4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346C6A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Научные революции в науке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 w:firstLine="54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Научные революции как перестройка оснований науки. Типы научных революций. Типы рациональности. Социокультурные предпосылки глобальных научных революций. Научные </w:t>
            </w:r>
            <w:r>
              <w:rPr>
                <w:lang w:eastAsia="ru-RU"/>
              </w:rPr>
              <w:t xml:space="preserve">революции как точки бифуркации в развитии знания. Глобальные революции и типы научной рациональности. Философия как генерация категориальных структур, необходимых для становления новых типов рациональности. Историческая смена типов научной рациональности: </w:t>
            </w:r>
            <w:r>
              <w:rPr>
                <w:lang w:eastAsia="ru-RU"/>
              </w:rPr>
              <w:t xml:space="preserve">классическая, неклассическая, </w:t>
            </w:r>
            <w:proofErr w:type="spellStart"/>
            <w:r>
              <w:rPr>
                <w:lang w:eastAsia="ru-RU"/>
              </w:rPr>
              <w:t>постнеклассическая</w:t>
            </w:r>
            <w:proofErr w:type="spellEnd"/>
            <w:r>
              <w:rPr>
                <w:lang w:eastAsia="ru-RU"/>
              </w:rPr>
              <w:t xml:space="preserve"> наука. Научная революция, ее типология. Внутренние и внешние механизмы научных революций. Перестройка оснований науки и  изменение смыслов универсалий культуры. Нелинейность роста знаний.</w:t>
            </w:r>
            <w:r>
              <w:rPr>
                <w:lang w:eastAsia="ru-RU"/>
              </w:rPr>
              <w:br/>
              <w:t>Глобальные революци</w:t>
            </w:r>
            <w:r>
              <w:rPr>
                <w:lang w:eastAsia="ru-RU"/>
              </w:rPr>
              <w:t>и и процесс исторической смены типов научной рациональности.</w:t>
            </w:r>
          </w:p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Научные революции как точки бифуркации в развитии знания.</w:t>
            </w:r>
          </w:p>
        </w:tc>
      </w:tr>
      <w:tr w:rsidR="00AB4490">
        <w:trPr>
          <w:trHeight w:val="465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Модуль </w:t>
            </w:r>
            <w:r>
              <w:rPr>
                <w:b/>
                <w:lang w:val="en-US" w:eastAsia="ru-RU"/>
              </w:rPr>
              <w:t>III</w:t>
            </w:r>
            <w:r>
              <w:rPr>
                <w:b/>
                <w:lang w:eastAsia="ru-RU"/>
              </w:rPr>
              <w:t>. Современный этап развития науки</w:t>
            </w:r>
          </w:p>
          <w:p w:rsidR="00AB4490" w:rsidRDefault="00AB4490">
            <w:pPr>
              <w:jc w:val="center"/>
              <w:rPr>
                <w:lang w:eastAsia="ru-RU"/>
              </w:rPr>
            </w:pPr>
          </w:p>
        </w:tc>
      </w:tr>
      <w:tr w:rsidR="00AB4490">
        <w:trPr>
          <w:trHeight w:val="255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Главные характеристики современной </w:t>
            </w:r>
            <w:proofErr w:type="spellStart"/>
            <w:r>
              <w:rPr>
                <w:lang w:eastAsia="ru-RU"/>
              </w:rPr>
              <w:t>постнеклассической</w:t>
            </w:r>
            <w:proofErr w:type="spellEnd"/>
            <w:r>
              <w:rPr>
                <w:lang w:eastAsia="ru-RU"/>
              </w:rPr>
              <w:t xml:space="preserve"> науки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rPr>
                <w:lang w:val="en-US" w:eastAsia="ru-RU"/>
              </w:rPr>
            </w:pPr>
            <w:r>
              <w:rPr>
                <w:lang w:eastAsia="ru-RU"/>
              </w:rPr>
              <w:t xml:space="preserve">Главные </w:t>
            </w:r>
            <w:r>
              <w:rPr>
                <w:lang w:eastAsia="ru-RU"/>
              </w:rPr>
              <w:t xml:space="preserve">характеристики современной, </w:t>
            </w:r>
            <w:proofErr w:type="spellStart"/>
            <w:r>
              <w:rPr>
                <w:lang w:eastAsia="ru-RU"/>
              </w:rPr>
              <w:t>постнеклассической</w:t>
            </w:r>
            <w:proofErr w:type="spellEnd"/>
            <w:r>
              <w:rPr>
                <w:lang w:eastAsia="ru-RU"/>
              </w:rPr>
              <w:t xml:space="preserve"> науки. Современные процессы дифференциации и интеграции наук. Связь дисциплинарных и проблемно-ориентированных исследований. Освоение саморазвивающихся "синергетических" систем и новые стратегии научного поиск</w:t>
            </w:r>
            <w:r>
              <w:rPr>
                <w:lang w:eastAsia="ru-RU"/>
              </w:rPr>
              <w:t>а. Роль нелинейной динамики и синергетики в развитии современных представлений об исторически развивающихся системах. Глобальный эволюционизм как синтез эволюционного и системного подходов. Глобальный эволюционизм и современная научная картина мира. Сближе</w:t>
            </w:r>
            <w:r>
              <w:rPr>
                <w:lang w:eastAsia="ru-RU"/>
              </w:rPr>
              <w:t xml:space="preserve">ние идеалов </w:t>
            </w:r>
            <w:proofErr w:type="gramStart"/>
            <w:r>
              <w:rPr>
                <w:lang w:eastAsia="ru-RU"/>
              </w:rPr>
              <w:t>естественно</w:t>
            </w:r>
            <w:r>
              <w:rPr>
                <w:lang w:val="en-US" w:eastAsia="ru-RU"/>
              </w:rPr>
              <w:t>-</w:t>
            </w:r>
            <w:r>
              <w:rPr>
                <w:lang w:eastAsia="ru-RU"/>
              </w:rPr>
              <w:t>научного</w:t>
            </w:r>
            <w:proofErr w:type="gramEnd"/>
            <w:r>
              <w:rPr>
                <w:lang w:eastAsia="ru-RU"/>
              </w:rPr>
              <w:t xml:space="preserve"> и социально-гуманитарного познания.</w:t>
            </w:r>
          </w:p>
        </w:tc>
      </w:tr>
      <w:tr w:rsidR="00AB4490">
        <w:trPr>
          <w:trHeight w:val="5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AB4490">
            <w:pPr>
              <w:rPr>
                <w:lang w:val="en-US" w:eastAsia="ru-RU"/>
              </w:rPr>
            </w:pPr>
          </w:p>
          <w:p w:rsidR="00AB4490" w:rsidRDefault="00346C6A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both"/>
              <w:rPr>
                <w:lang w:eastAsia="ru-RU"/>
              </w:rPr>
            </w:pPr>
          </w:p>
          <w:p w:rsidR="00AB4490" w:rsidRDefault="00AB4490">
            <w:pPr>
              <w:jc w:val="both"/>
              <w:rPr>
                <w:lang w:eastAsia="ru-RU"/>
              </w:rPr>
            </w:pPr>
          </w:p>
          <w:p w:rsidR="00AB4490" w:rsidRDefault="00AB4490">
            <w:pPr>
              <w:jc w:val="both"/>
              <w:rPr>
                <w:lang w:eastAsia="ru-RU"/>
              </w:rPr>
            </w:pPr>
          </w:p>
          <w:p w:rsidR="00AB4490" w:rsidRDefault="00AB4490">
            <w:pPr>
              <w:jc w:val="both"/>
              <w:rPr>
                <w:lang w:eastAsia="ru-RU"/>
              </w:rPr>
            </w:pPr>
          </w:p>
          <w:p w:rsidR="00AB4490" w:rsidRDefault="00346C6A">
            <w:pPr>
              <w:jc w:val="both"/>
              <w:rPr>
                <w:b/>
                <w:lang w:eastAsia="ru-RU"/>
              </w:rPr>
            </w:pPr>
            <w:r>
              <w:rPr>
                <w:lang w:eastAsia="ru-RU"/>
              </w:rPr>
              <w:t>Этические проблемы современного этапа развития науки</w:t>
            </w:r>
          </w:p>
          <w:p w:rsidR="00AB4490" w:rsidRDefault="00AB4490">
            <w:pPr>
              <w:jc w:val="both"/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Осмысление связей социальных и </w:t>
            </w:r>
            <w:proofErr w:type="spellStart"/>
            <w:r>
              <w:rPr>
                <w:lang w:eastAsia="ru-RU"/>
              </w:rPr>
              <w:t>внутринаучных</w:t>
            </w:r>
            <w:proofErr w:type="spellEnd"/>
            <w:r>
              <w:rPr>
                <w:lang w:eastAsia="ru-RU"/>
              </w:rPr>
              <w:t xml:space="preserve"> ценностей как условие современного развития науки. Включение социальных </w:t>
            </w:r>
            <w:r>
              <w:rPr>
                <w:lang w:eastAsia="ru-RU"/>
              </w:rPr>
              <w:t xml:space="preserve">ценностей в процесс выбора стратегий </w:t>
            </w:r>
            <w:proofErr w:type="spellStart"/>
            <w:r>
              <w:rPr>
                <w:lang w:eastAsia="ru-RU"/>
              </w:rPr>
              <w:t>ис</w:t>
            </w:r>
            <w:proofErr w:type="spellEnd"/>
            <w:r>
              <w:rPr>
                <w:rFonts w:ascii="Cambria Math" w:hAnsi="Cambria Math" w:cs="Cambria Math"/>
                <w:lang w:eastAsia="ru-RU"/>
              </w:rPr>
              <w:t>​</w:t>
            </w:r>
            <w:r>
              <w:rPr>
                <w:lang w:eastAsia="ru-RU"/>
              </w:rPr>
              <w:t xml:space="preserve">следовательской деятельности. Расширение </w:t>
            </w:r>
            <w:proofErr w:type="spellStart"/>
            <w:r>
              <w:rPr>
                <w:lang w:eastAsia="ru-RU"/>
              </w:rPr>
              <w:t>этоса</w:t>
            </w:r>
            <w:proofErr w:type="spellEnd"/>
            <w:r>
              <w:rPr>
                <w:lang w:eastAsia="ru-RU"/>
              </w:rPr>
              <w:t xml:space="preserve"> науки. Новые этические проблемы науки в конце XX столетия. Проблема гуманитарного контроля в науке и высоких технологиях. Экологическая и социально-гуманитарная эксперти</w:t>
            </w:r>
            <w:r>
              <w:rPr>
                <w:lang w:eastAsia="ru-RU"/>
              </w:rPr>
              <w:t xml:space="preserve">за научно-технических проектов. Кризис идеала ценностно-нейтрального исследования и проблема </w:t>
            </w:r>
            <w:proofErr w:type="spellStart"/>
            <w:r>
              <w:rPr>
                <w:lang w:eastAsia="ru-RU"/>
              </w:rPr>
              <w:t>идеалогизированной</w:t>
            </w:r>
            <w:proofErr w:type="spellEnd"/>
            <w:r>
              <w:rPr>
                <w:lang w:eastAsia="ru-RU"/>
              </w:rPr>
              <w:t xml:space="preserve"> науки. Экологическая этика и ее философские основания. Философия русского космизма и учение В.И. Вернадского о биосфере, </w:t>
            </w:r>
            <w:proofErr w:type="spellStart"/>
            <w:r>
              <w:rPr>
                <w:lang w:eastAsia="ru-RU"/>
              </w:rPr>
              <w:t>техносфере</w:t>
            </w:r>
            <w:proofErr w:type="spellEnd"/>
            <w:r>
              <w:rPr>
                <w:lang w:eastAsia="ru-RU"/>
              </w:rPr>
              <w:t xml:space="preserve"> и ноосфере. </w:t>
            </w:r>
            <w:r>
              <w:rPr>
                <w:lang w:eastAsia="ru-RU"/>
              </w:rPr>
              <w:t xml:space="preserve">Проблемы экологической этики в современной западной философии (Б. </w:t>
            </w:r>
            <w:proofErr w:type="spellStart"/>
            <w:r>
              <w:rPr>
                <w:lang w:eastAsia="ru-RU"/>
              </w:rPr>
              <w:t>Калликот</w:t>
            </w:r>
            <w:proofErr w:type="spellEnd"/>
            <w:r>
              <w:rPr>
                <w:lang w:eastAsia="ru-RU"/>
              </w:rPr>
              <w:t xml:space="preserve">, О. Леопольд,  Р. </w:t>
            </w:r>
            <w:proofErr w:type="spellStart"/>
            <w:r>
              <w:rPr>
                <w:lang w:eastAsia="ru-RU"/>
              </w:rPr>
              <w:t>Аттфильд</w:t>
            </w:r>
            <w:proofErr w:type="spellEnd"/>
            <w:r>
              <w:rPr>
                <w:lang w:eastAsia="ru-RU"/>
              </w:rPr>
              <w:t>). </w:t>
            </w:r>
          </w:p>
        </w:tc>
      </w:tr>
      <w:tr w:rsidR="00AB4490">
        <w:trPr>
          <w:trHeight w:val="22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Мировоззренческие установки техногенной цивилизации и роль науки в их формировании</w:t>
            </w:r>
          </w:p>
          <w:p w:rsidR="00AB4490" w:rsidRDefault="00AB4490">
            <w:pPr>
              <w:rPr>
                <w:lang w:eastAsia="ru-RU"/>
              </w:rPr>
            </w:pP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Постнеклассическая</w:t>
            </w:r>
            <w:proofErr w:type="spellEnd"/>
            <w:r>
              <w:rPr>
                <w:lang w:eastAsia="ru-RU"/>
              </w:rPr>
              <w:t xml:space="preserve"> наука и изменение мировоззренческих </w:t>
            </w:r>
            <w:r>
              <w:rPr>
                <w:lang w:eastAsia="ru-RU"/>
              </w:rPr>
              <w:t xml:space="preserve">установок техногенной цивилизации. Сциентизм и </w:t>
            </w:r>
            <w:proofErr w:type="spellStart"/>
            <w:r>
              <w:rPr>
                <w:lang w:eastAsia="ru-RU"/>
              </w:rPr>
              <w:t>антисциентизм</w:t>
            </w:r>
            <w:proofErr w:type="spellEnd"/>
            <w:r>
              <w:rPr>
                <w:lang w:eastAsia="ru-RU"/>
              </w:rPr>
              <w:t xml:space="preserve">. Наука и </w:t>
            </w:r>
            <w:proofErr w:type="spellStart"/>
            <w:r>
              <w:rPr>
                <w:lang w:eastAsia="ru-RU"/>
              </w:rPr>
              <w:t>паранаука</w:t>
            </w:r>
            <w:proofErr w:type="spellEnd"/>
            <w:r>
              <w:rPr>
                <w:lang w:eastAsia="ru-RU"/>
              </w:rPr>
              <w:t>. Поиск нового типа  цивилизационного развития и новые функции науки в культуре. Научная рациональность и проблема диалога культур. Роль науки в преодолении современных глобальн</w:t>
            </w:r>
            <w:r>
              <w:rPr>
                <w:lang w:eastAsia="ru-RU"/>
              </w:rPr>
              <w:t>ых кризисов.</w:t>
            </w:r>
          </w:p>
          <w:p w:rsidR="00AB4490" w:rsidRDefault="00AB4490">
            <w:pPr>
              <w:ind w:right="125"/>
              <w:jc w:val="both"/>
              <w:rPr>
                <w:b/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</w:tc>
      </w:tr>
      <w:tr w:rsidR="00AB4490">
        <w:trPr>
          <w:trHeight w:val="42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jc w:val="both"/>
              <w:rPr>
                <w:lang w:eastAsia="ru-RU"/>
              </w:rPr>
            </w:pPr>
          </w:p>
          <w:p w:rsidR="00AB4490" w:rsidRDefault="00AB4490">
            <w:pPr>
              <w:jc w:val="both"/>
              <w:rPr>
                <w:lang w:eastAsia="ru-RU"/>
              </w:rPr>
            </w:pPr>
          </w:p>
          <w:p w:rsidR="00AB4490" w:rsidRDefault="00AB4490">
            <w:pPr>
              <w:jc w:val="both"/>
              <w:rPr>
                <w:lang w:eastAsia="ru-RU"/>
              </w:rPr>
            </w:pPr>
          </w:p>
          <w:p w:rsidR="00AB4490" w:rsidRDefault="00AB4490">
            <w:pPr>
              <w:jc w:val="both"/>
              <w:rPr>
                <w:lang w:eastAsia="ru-RU"/>
              </w:rPr>
            </w:pPr>
          </w:p>
          <w:p w:rsidR="00AB4490" w:rsidRDefault="00346C6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Наука как социальный институт современного этапа развития общества</w:t>
            </w:r>
          </w:p>
          <w:p w:rsidR="00AB4490" w:rsidRDefault="00AB4490">
            <w:pPr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shd w:val="clear" w:color="auto" w:fill="FFFFFF"/>
              <w:ind w:right="125" w:firstLine="540"/>
              <w:rPr>
                <w:lang w:eastAsia="ru-RU"/>
              </w:rPr>
            </w:pPr>
            <w:r>
              <w:rPr>
                <w:lang w:eastAsia="ru-RU"/>
              </w:rPr>
              <w:t xml:space="preserve">Разные подходы к определению науки как социального института (Р. Мертон, М. </w:t>
            </w:r>
            <w:proofErr w:type="spellStart"/>
            <w:r>
              <w:rPr>
                <w:lang w:eastAsia="ru-RU"/>
              </w:rPr>
              <w:t>Мамардашвили</w:t>
            </w:r>
            <w:proofErr w:type="spellEnd"/>
            <w:r>
              <w:rPr>
                <w:lang w:eastAsia="ru-RU"/>
              </w:rPr>
              <w:t xml:space="preserve">). Историческое развитие институциональных форм научной деятельности. </w:t>
            </w:r>
            <w:r>
              <w:rPr>
                <w:lang w:eastAsia="ru-RU"/>
              </w:rPr>
              <w:t>Научные сообщества и их исторические типы. Научные школы. Индивидуальность в науке. Формы подготовки научных кадров. Социокультурные формы репрезентации и трансляции научных знаний. Диссертация как социокультурная форма научного продукта. Научные конференц</w:t>
            </w:r>
            <w:r>
              <w:rPr>
                <w:lang w:eastAsia="ru-RU"/>
              </w:rPr>
              <w:t>ии. Компьютеризация науки и ее влияние на развитие науки. «Потребители» научного продукта. Наука и экономика. Наука и власть. Секретность и закрытость научных исследований. Наука и мораль. Проблема государственного регулирования науки. Организационные стру</w:t>
            </w:r>
            <w:r>
              <w:rPr>
                <w:lang w:eastAsia="ru-RU"/>
              </w:rPr>
              <w:t>ктуры науки.</w:t>
            </w:r>
          </w:p>
          <w:p w:rsidR="00AB4490" w:rsidRDefault="00AB4490">
            <w:pPr>
              <w:shd w:val="clear" w:color="auto" w:fill="FFFFFF"/>
              <w:ind w:right="125" w:firstLine="540"/>
              <w:rPr>
                <w:lang w:eastAsia="ru-RU"/>
              </w:rPr>
            </w:pPr>
          </w:p>
          <w:p w:rsidR="00AB4490" w:rsidRDefault="00AB4490">
            <w:pPr>
              <w:rPr>
                <w:lang w:eastAsia="ru-RU"/>
              </w:rPr>
            </w:pPr>
          </w:p>
        </w:tc>
      </w:tr>
      <w:tr w:rsidR="00AB4490">
        <w:trPr>
          <w:trHeight w:val="615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Модуль </w:t>
            </w:r>
            <w:r>
              <w:rPr>
                <w:b/>
                <w:lang w:val="en-US" w:eastAsia="ru-RU"/>
              </w:rPr>
              <w:t>IV</w:t>
            </w:r>
            <w:r>
              <w:rPr>
                <w:b/>
                <w:lang w:eastAsia="ru-RU"/>
              </w:rPr>
              <w:t>. Философские проблемы социально-гуманитарных наук</w:t>
            </w:r>
          </w:p>
          <w:p w:rsidR="00AB4490" w:rsidRDefault="00AB4490">
            <w:pPr>
              <w:rPr>
                <w:lang w:eastAsia="ru-RU"/>
              </w:rPr>
            </w:pPr>
          </w:p>
        </w:tc>
      </w:tr>
      <w:tr w:rsidR="00AB4490">
        <w:trPr>
          <w:trHeight w:val="4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13</w:t>
            </w:r>
          </w:p>
          <w:p w:rsidR="00AB4490" w:rsidRDefault="00AB4490">
            <w:pPr>
              <w:rPr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Объект, предмет и субъект социально-гуманитарного познания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rPr>
                <w:lang w:eastAsia="ru-RU"/>
              </w:rPr>
            </w:pPr>
          </w:p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Общетеоретические подходы к изучению субъекта гуманитарного познания. Специфика объекта и предмета социально – </w:t>
            </w:r>
            <w:r>
              <w:rPr>
                <w:lang w:eastAsia="ru-RU"/>
              </w:rPr>
              <w:t>гуманитарного познания. Разделение СГН на гуманитарные и социальные науки.</w:t>
            </w:r>
          </w:p>
        </w:tc>
      </w:tr>
      <w:tr w:rsidR="00AB4490">
        <w:trPr>
          <w:trHeight w:val="52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Ценности социально-гуманитарного познания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Природа ценностей и их роль в социально – гуманитарном познании. Проблема истинности и рациональности в социально – гуманитарных </w:t>
            </w:r>
            <w:r>
              <w:rPr>
                <w:lang w:eastAsia="ru-RU"/>
              </w:rPr>
              <w:t>науках.</w:t>
            </w:r>
          </w:p>
          <w:p w:rsidR="00AB4490" w:rsidRDefault="00AB4490">
            <w:pPr>
              <w:rPr>
                <w:lang w:eastAsia="ru-RU"/>
              </w:rPr>
            </w:pPr>
          </w:p>
        </w:tc>
      </w:tr>
      <w:tr w:rsidR="00AB4490">
        <w:trPr>
          <w:trHeight w:val="33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Жизнь как категория наук об обществе и культуре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Жизнь как категория наук об обществе и культуре. Время, пространство, </w:t>
            </w:r>
            <w:proofErr w:type="spellStart"/>
            <w:r>
              <w:rPr>
                <w:lang w:eastAsia="ru-RU"/>
              </w:rPr>
              <w:t>хронотоп</w:t>
            </w:r>
            <w:proofErr w:type="spellEnd"/>
            <w:r>
              <w:rPr>
                <w:lang w:eastAsia="ru-RU"/>
              </w:rPr>
              <w:t xml:space="preserve"> в социальном и гуманитарном познании. Объяснение, понимание, интерпретация в социальных и гуманитарных науках.</w:t>
            </w:r>
          </w:p>
        </w:tc>
      </w:tr>
      <w:tr w:rsidR="00AB4490">
        <w:trPr>
          <w:trHeight w:val="143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Исследовательские программы социально-гуманитарных наук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rPr>
                <w:lang w:eastAsia="ru-RU"/>
              </w:rPr>
            </w:pPr>
            <w:r>
              <w:rPr>
                <w:lang w:eastAsia="ru-RU"/>
              </w:rPr>
              <w:t>Основные исследовательские программы социально – гуманитарных наук “общество знания”. Дисциплинарная структура и роль социально – гуманитарных наук в процессе социальных трансформаций.</w:t>
            </w:r>
          </w:p>
          <w:p w:rsidR="00AB4490" w:rsidRDefault="00AB4490">
            <w:pPr>
              <w:rPr>
                <w:lang w:eastAsia="ru-RU"/>
              </w:rPr>
            </w:pPr>
          </w:p>
        </w:tc>
      </w:tr>
    </w:tbl>
    <w:p w:rsidR="00AB4490" w:rsidRDefault="00AB4490">
      <w:pPr>
        <w:shd w:val="clear" w:color="auto" w:fill="FFFFFF"/>
        <w:ind w:right="125"/>
        <w:jc w:val="center"/>
        <w:rPr>
          <w:b/>
        </w:rPr>
      </w:pPr>
    </w:p>
    <w:p w:rsidR="00AB4490" w:rsidRDefault="00AB4490">
      <w:pPr>
        <w:shd w:val="clear" w:color="auto" w:fill="FFFFFF"/>
        <w:ind w:right="125"/>
        <w:jc w:val="center"/>
        <w:rPr>
          <w:b/>
        </w:rPr>
      </w:pPr>
    </w:p>
    <w:p w:rsidR="00AB4490" w:rsidRDefault="00346C6A">
      <w:pPr>
        <w:shd w:val="clear" w:color="auto" w:fill="FFFFFF"/>
        <w:ind w:right="125"/>
        <w:jc w:val="center"/>
        <w:rPr>
          <w:b/>
        </w:rPr>
      </w:pPr>
      <w:r>
        <w:rPr>
          <w:b/>
        </w:rPr>
        <w:t>Темы и соде</w:t>
      </w:r>
      <w:r>
        <w:rPr>
          <w:b/>
        </w:rPr>
        <w:t>ржание семинарских занятий</w:t>
      </w:r>
    </w:p>
    <w:p w:rsidR="00AB4490" w:rsidRDefault="00AB4490">
      <w:pPr>
        <w:shd w:val="clear" w:color="auto" w:fill="FFFFFF"/>
        <w:ind w:right="125"/>
        <w:jc w:val="center"/>
        <w:rPr>
          <w:b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34"/>
        <w:gridCol w:w="2238"/>
        <w:gridCol w:w="1845"/>
        <w:gridCol w:w="2421"/>
        <w:gridCol w:w="2468"/>
      </w:tblGrid>
      <w:tr w:rsidR="00AB4490">
        <w:tc>
          <w:tcPr>
            <w:tcW w:w="634" w:type="dxa"/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№</w:t>
            </w:r>
          </w:p>
          <w:p w:rsidR="00AB4490" w:rsidRDefault="00346C6A">
            <w:pPr>
              <w:ind w:right="125"/>
              <w:rPr>
                <w:b/>
                <w:lang w:eastAsia="ru-RU"/>
              </w:rPr>
            </w:pPr>
            <w:proofErr w:type="gramStart"/>
            <w:r>
              <w:rPr>
                <w:b/>
                <w:lang w:eastAsia="ru-RU"/>
              </w:rPr>
              <w:t>п</w:t>
            </w:r>
            <w:proofErr w:type="gramEnd"/>
            <w:r>
              <w:rPr>
                <w:b/>
                <w:lang w:eastAsia="ru-RU"/>
              </w:rPr>
              <w:t>/п</w:t>
            </w:r>
          </w:p>
        </w:tc>
        <w:tc>
          <w:tcPr>
            <w:tcW w:w="2238" w:type="dxa"/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Раздел программы</w:t>
            </w:r>
          </w:p>
        </w:tc>
        <w:tc>
          <w:tcPr>
            <w:tcW w:w="1845" w:type="dxa"/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Тема семинара</w:t>
            </w:r>
          </w:p>
        </w:tc>
        <w:tc>
          <w:tcPr>
            <w:tcW w:w="2421" w:type="dxa"/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Вопросы для обсуждения</w:t>
            </w:r>
          </w:p>
        </w:tc>
        <w:tc>
          <w:tcPr>
            <w:tcW w:w="2468" w:type="dxa"/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Литература</w:t>
            </w:r>
          </w:p>
        </w:tc>
      </w:tr>
      <w:tr w:rsidR="00AB4490">
        <w:tc>
          <w:tcPr>
            <w:tcW w:w="960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Модуль </w:t>
            </w:r>
            <w:r>
              <w:rPr>
                <w:b/>
                <w:lang w:val="en-US" w:eastAsia="ru-RU"/>
              </w:rPr>
              <w:t>I</w:t>
            </w:r>
            <w:r>
              <w:rPr>
                <w:b/>
                <w:lang w:eastAsia="ru-RU"/>
              </w:rPr>
              <w:t>. Основные концепции современной философии науки</w:t>
            </w:r>
          </w:p>
          <w:p w:rsidR="00AB4490" w:rsidRDefault="00AB4490">
            <w:pPr>
              <w:ind w:right="125"/>
              <w:jc w:val="center"/>
              <w:rPr>
                <w:b/>
                <w:lang w:eastAsia="ru-RU"/>
              </w:rPr>
            </w:pPr>
          </w:p>
        </w:tc>
      </w:tr>
      <w:tr w:rsidR="00AB4490">
        <w:trPr>
          <w:trHeight w:val="210"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>Предмет философии науки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>Семинар№1 Роль науки в развитии цивилизации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Наука как познавательная </w:t>
            </w:r>
            <w:r>
              <w:rPr>
                <w:lang w:eastAsia="ru-RU"/>
              </w:rPr>
              <w:t>деятельность. Наука как сфера культуры. Наука как социальный институт</w:t>
            </w: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:rsidR="00AB4490" w:rsidRDefault="00AB4490">
            <w:pPr>
              <w:ind w:right="125"/>
              <w:jc w:val="center"/>
              <w:rPr>
                <w:b/>
                <w:lang w:val="en-US" w:eastAsia="ru-RU"/>
              </w:rPr>
            </w:pPr>
          </w:p>
          <w:p w:rsidR="00AB4490" w:rsidRDefault="00346C6A">
            <w:pPr>
              <w:ind w:right="125"/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36-40</w:t>
            </w:r>
          </w:p>
          <w:p w:rsidR="00AB4490" w:rsidRDefault="00346C6A">
            <w:pPr>
              <w:ind w:right="125"/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80-81</w:t>
            </w:r>
          </w:p>
        </w:tc>
      </w:tr>
      <w:tr w:rsidR="00AB4490">
        <w:trPr>
          <w:trHeight w:val="150"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>Общие закономерности научного познания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>Семинар№2 Виды научного познания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Общие закономерности научного познания. Закономерности исторического развития науки. </w:t>
            </w:r>
            <w:r>
              <w:rPr>
                <w:lang w:eastAsia="ru-RU"/>
              </w:rPr>
              <w:t>Социокультурный контекст философии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ind w:right="125"/>
              <w:jc w:val="center"/>
              <w:rPr>
                <w:b/>
                <w:lang w:val="en-US" w:eastAsia="ru-RU"/>
              </w:rPr>
            </w:pPr>
          </w:p>
          <w:p w:rsidR="00AB4490" w:rsidRDefault="00AB4490">
            <w:pPr>
              <w:ind w:right="125"/>
              <w:jc w:val="center"/>
              <w:rPr>
                <w:b/>
                <w:lang w:val="en-US" w:eastAsia="ru-RU"/>
              </w:rPr>
            </w:pPr>
          </w:p>
          <w:p w:rsidR="00AB4490" w:rsidRDefault="00346C6A">
            <w:pPr>
              <w:ind w:right="125"/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41-56</w:t>
            </w:r>
          </w:p>
        </w:tc>
      </w:tr>
      <w:tr w:rsidR="00AB4490">
        <w:trPr>
          <w:trHeight w:val="210"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>Философские концепции изучения науки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>Семинар№3 Гносеологические концепции науки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proofErr w:type="spellStart"/>
            <w:r>
              <w:rPr>
                <w:lang w:eastAsia="ru-RU"/>
              </w:rPr>
              <w:t>Логико</w:t>
            </w:r>
            <w:proofErr w:type="spellEnd"/>
            <w:r>
              <w:rPr>
                <w:lang w:eastAsia="ru-RU"/>
              </w:rPr>
              <w:t xml:space="preserve"> – эпистемологический подход к исследованию науки. Позитивистская традиция в философии науки. Социологический и </w:t>
            </w:r>
            <w:r>
              <w:rPr>
                <w:lang w:eastAsia="ru-RU"/>
              </w:rPr>
              <w:t>культурологический подходы к исследованию науки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 xml:space="preserve">         </w:t>
            </w:r>
          </w:p>
          <w:p w:rsidR="00AB4490" w:rsidRDefault="00AB4490">
            <w:pPr>
              <w:ind w:right="125"/>
              <w:rPr>
                <w:b/>
                <w:lang w:val="en-US" w:eastAsia="ru-RU"/>
              </w:rPr>
            </w:pPr>
          </w:p>
          <w:p w:rsidR="00AB4490" w:rsidRDefault="00AB4490">
            <w:pPr>
              <w:ind w:right="125"/>
              <w:rPr>
                <w:b/>
                <w:lang w:val="en-US" w:eastAsia="ru-RU"/>
              </w:rPr>
            </w:pPr>
          </w:p>
          <w:p w:rsidR="00AB4490" w:rsidRDefault="00AB4490">
            <w:pPr>
              <w:ind w:right="125"/>
              <w:jc w:val="center"/>
              <w:rPr>
                <w:b/>
                <w:lang w:val="en-US" w:eastAsia="ru-RU"/>
              </w:rPr>
            </w:pPr>
          </w:p>
        </w:tc>
      </w:tr>
      <w:tr w:rsidR="00AB4490">
        <w:trPr>
          <w:trHeight w:val="195"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>Основные стадии исторической эволюции науки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>Семинар№4 Основные этапы развития науки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Генезис науки. Основные стадии развития науки. Наука в системе культуры </w:t>
            </w:r>
            <w:proofErr w:type="spellStart"/>
            <w:r>
              <w:rPr>
                <w:lang w:eastAsia="ru-RU"/>
              </w:rPr>
              <w:t>Античности</w:t>
            </w:r>
            <w:proofErr w:type="gramStart"/>
            <w:r>
              <w:rPr>
                <w:lang w:eastAsia="ru-RU"/>
              </w:rPr>
              <w:t>,С</w:t>
            </w:r>
            <w:proofErr w:type="gramEnd"/>
            <w:r>
              <w:rPr>
                <w:lang w:eastAsia="ru-RU"/>
              </w:rPr>
              <w:t>редневе</w:t>
            </w:r>
            <w:r>
              <w:rPr>
                <w:lang w:eastAsia="ru-RU"/>
              </w:rPr>
              <w:lastRenderedPageBreak/>
              <w:t>ковья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Новоевропы</w:t>
            </w:r>
            <w:proofErr w:type="spellEnd"/>
            <w:r>
              <w:rPr>
                <w:lang w:eastAsia="ru-RU"/>
              </w:rPr>
              <w:t xml:space="preserve"> и современности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ind w:right="125"/>
              <w:rPr>
                <w:b/>
                <w:lang w:eastAsia="ru-RU"/>
              </w:rPr>
            </w:pPr>
          </w:p>
        </w:tc>
      </w:tr>
      <w:tr w:rsidR="00AB4490">
        <w:trPr>
          <w:trHeight w:val="165"/>
        </w:trPr>
        <w:tc>
          <w:tcPr>
            <w:tcW w:w="96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 xml:space="preserve">Модуль </w:t>
            </w:r>
            <w:r>
              <w:rPr>
                <w:b/>
                <w:lang w:val="en-US" w:eastAsia="ru-RU"/>
              </w:rPr>
              <w:t>II</w:t>
            </w:r>
            <w:r>
              <w:rPr>
                <w:b/>
                <w:lang w:eastAsia="ru-RU"/>
              </w:rPr>
              <w:t>. Структура научного знания</w:t>
            </w:r>
          </w:p>
        </w:tc>
      </w:tr>
      <w:tr w:rsidR="00AB4490">
        <w:trPr>
          <w:trHeight w:val="142"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>Система научного знания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Семинар№5 </w:t>
            </w:r>
            <w:r>
              <w:rPr>
                <w:lang w:val="en-US" w:eastAsia="ru-RU"/>
              </w:rPr>
              <w:t>“</w:t>
            </w:r>
            <w:r>
              <w:rPr>
                <w:lang w:eastAsia="ru-RU"/>
              </w:rPr>
              <w:t>Структура научного знания</w:t>
            </w:r>
            <w:r>
              <w:rPr>
                <w:lang w:val="en-US" w:eastAsia="ru-RU"/>
              </w:rPr>
              <w:t>”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>Научное знание как система теоретический и эмпирический уровни знания. Структура эмпирического знания. Задачи, объект, средства, процед</w:t>
            </w:r>
            <w:r>
              <w:rPr>
                <w:lang w:eastAsia="ru-RU"/>
              </w:rPr>
              <w:t>уры, результат эмпирического познания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ind w:right="125"/>
              <w:rPr>
                <w:b/>
                <w:lang w:eastAsia="ru-RU"/>
              </w:rPr>
            </w:pPr>
          </w:p>
        </w:tc>
      </w:tr>
      <w:tr w:rsidR="00AB4490">
        <w:trPr>
          <w:trHeight w:val="195"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>Структура теоретического знания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Семинар№6 </w:t>
            </w:r>
            <w:r>
              <w:rPr>
                <w:lang w:val="en-US" w:eastAsia="ru-RU"/>
              </w:rPr>
              <w:t>“</w:t>
            </w:r>
            <w:r>
              <w:rPr>
                <w:lang w:eastAsia="ru-RU"/>
              </w:rPr>
              <w:t>Наука и образование</w:t>
            </w:r>
            <w:r>
              <w:rPr>
                <w:lang w:val="en-US" w:eastAsia="ru-RU"/>
              </w:rPr>
              <w:t>”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Структура теоретического знания. Задачи, объект, средства и процедуры теоретического знания. Математизация теории. Основания науки. Философские </w:t>
            </w:r>
            <w:r>
              <w:rPr>
                <w:lang w:eastAsia="ru-RU"/>
              </w:rPr>
              <w:t>основания науки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ind w:right="125"/>
              <w:jc w:val="center"/>
              <w:rPr>
                <w:b/>
                <w:lang w:val="en-US" w:eastAsia="ru-RU"/>
              </w:rPr>
            </w:pPr>
          </w:p>
          <w:p w:rsidR="00AB4490" w:rsidRDefault="00AB4490">
            <w:pPr>
              <w:ind w:right="125"/>
              <w:jc w:val="center"/>
              <w:rPr>
                <w:b/>
                <w:lang w:val="en-US" w:eastAsia="ru-RU"/>
              </w:rPr>
            </w:pPr>
          </w:p>
          <w:p w:rsidR="00AB4490" w:rsidRDefault="00AB4490">
            <w:pPr>
              <w:ind w:right="125"/>
              <w:jc w:val="center"/>
              <w:rPr>
                <w:b/>
                <w:lang w:val="en-US" w:eastAsia="ru-RU"/>
              </w:rPr>
            </w:pPr>
          </w:p>
          <w:p w:rsidR="00AB4490" w:rsidRDefault="00AB4490">
            <w:pPr>
              <w:ind w:right="125"/>
              <w:jc w:val="center"/>
              <w:rPr>
                <w:b/>
                <w:lang w:val="en-US" w:eastAsia="ru-RU"/>
              </w:rPr>
            </w:pPr>
          </w:p>
          <w:p w:rsidR="00AB4490" w:rsidRDefault="00346C6A">
            <w:pPr>
              <w:ind w:right="125"/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57-63</w:t>
            </w:r>
          </w:p>
        </w:tc>
      </w:tr>
      <w:tr w:rsidR="00AB4490">
        <w:trPr>
          <w:trHeight w:val="112"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>Научные традиции и инновации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shd w:val="clear" w:color="auto" w:fill="FFFFFF"/>
              <w:ind w:right="125"/>
              <w:rPr>
                <w:lang w:eastAsia="ru-RU"/>
              </w:rPr>
            </w:pPr>
            <w:r>
              <w:rPr>
                <w:lang w:eastAsia="ru-RU"/>
              </w:rPr>
              <w:t>Семинар№7 Научные традиции и инновации</w:t>
            </w:r>
          </w:p>
          <w:p w:rsidR="00AB4490" w:rsidRDefault="00AB4490">
            <w:pPr>
              <w:ind w:right="125"/>
              <w:rPr>
                <w:b/>
                <w:lang w:eastAsia="ru-RU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>Динамика развития науки. Взаимодействие традиций и инноваций. Роль традиций в выборе стратегий научного развития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ind w:right="125"/>
              <w:rPr>
                <w:b/>
                <w:lang w:eastAsia="ru-RU"/>
              </w:rPr>
            </w:pPr>
          </w:p>
        </w:tc>
      </w:tr>
      <w:tr w:rsidR="00AB4490">
        <w:trPr>
          <w:trHeight w:val="210"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>Научные революции в науке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shd w:val="clear" w:color="auto" w:fill="FFFFFF"/>
              <w:ind w:right="125"/>
              <w:rPr>
                <w:lang w:eastAsia="ru-RU"/>
              </w:rPr>
            </w:pPr>
            <w:r>
              <w:rPr>
                <w:lang w:eastAsia="ru-RU"/>
              </w:rPr>
              <w:t xml:space="preserve">Семинар№8 </w:t>
            </w:r>
            <w:r>
              <w:rPr>
                <w:lang w:eastAsia="ru-RU"/>
              </w:rPr>
              <w:t>Научные революции</w:t>
            </w:r>
          </w:p>
          <w:p w:rsidR="00AB4490" w:rsidRDefault="00AB4490">
            <w:pPr>
              <w:ind w:right="125"/>
              <w:rPr>
                <w:b/>
                <w:lang w:eastAsia="ru-RU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>Типы научных революций. Типы рациональности историческая смена типов рациональности. Механизмы научных революций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ind w:right="125"/>
              <w:rPr>
                <w:b/>
                <w:lang w:eastAsia="ru-RU"/>
              </w:rPr>
            </w:pPr>
          </w:p>
        </w:tc>
      </w:tr>
      <w:tr w:rsidR="00AB4490">
        <w:trPr>
          <w:trHeight w:val="97"/>
        </w:trPr>
        <w:tc>
          <w:tcPr>
            <w:tcW w:w="96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Модуль </w:t>
            </w:r>
            <w:r>
              <w:rPr>
                <w:b/>
                <w:lang w:val="en-US" w:eastAsia="ru-RU"/>
              </w:rPr>
              <w:t>III</w:t>
            </w:r>
            <w:r>
              <w:rPr>
                <w:b/>
                <w:lang w:eastAsia="ru-RU"/>
              </w:rPr>
              <w:t>. Современный этап развития науки</w:t>
            </w:r>
          </w:p>
          <w:p w:rsidR="00AB4490" w:rsidRDefault="00AB4490">
            <w:pPr>
              <w:ind w:right="125"/>
              <w:jc w:val="center"/>
              <w:rPr>
                <w:b/>
                <w:lang w:eastAsia="ru-RU"/>
              </w:rPr>
            </w:pPr>
          </w:p>
        </w:tc>
      </w:tr>
      <w:tr w:rsidR="00AB4490">
        <w:trPr>
          <w:trHeight w:val="112"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Главные характеристики современной </w:t>
            </w:r>
            <w:proofErr w:type="spellStart"/>
            <w:r>
              <w:rPr>
                <w:lang w:eastAsia="ru-RU"/>
              </w:rPr>
              <w:t>постнеклассической</w:t>
            </w:r>
            <w:proofErr w:type="spellEnd"/>
            <w:r>
              <w:rPr>
                <w:lang w:eastAsia="ru-RU"/>
              </w:rPr>
              <w:t xml:space="preserve"> науки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Семинар№9 </w:t>
            </w:r>
            <w:r>
              <w:rPr>
                <w:lang w:eastAsia="ru-RU"/>
              </w:rPr>
              <w:t>Современный этап развития науки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>Особенности современного этапа развития науки. Стратегии научного поиска техногенная цивилизация и характеристики современной науки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ind w:right="125"/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ind w:right="125"/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ind w:right="125"/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ind w:right="125"/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76-78</w:t>
            </w:r>
          </w:p>
        </w:tc>
      </w:tr>
      <w:tr w:rsidR="00AB4490">
        <w:trPr>
          <w:trHeight w:val="165"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>Этические проблемы современного этапа развития науки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Семинар№10 Этические </w:t>
            </w:r>
            <w:r>
              <w:rPr>
                <w:lang w:eastAsia="ru-RU"/>
              </w:rPr>
              <w:t>проблемы науки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Социальные ценности в выборе стратегий развития. Этнические проблемы науки </w:t>
            </w:r>
            <w:r>
              <w:rPr>
                <w:lang w:val="en-US" w:eastAsia="ru-RU"/>
              </w:rPr>
              <w:t>XXI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lastRenderedPageBreak/>
              <w:t>столетия. Экономическая и социально – гуманитарная экспертиза научных проектов. Философские основания экологической и нравственной этики науки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ind w:right="125"/>
              <w:rPr>
                <w:b/>
                <w:lang w:eastAsia="ru-RU"/>
              </w:rPr>
            </w:pPr>
          </w:p>
        </w:tc>
      </w:tr>
      <w:tr w:rsidR="00AB4490">
        <w:tc>
          <w:tcPr>
            <w:tcW w:w="634" w:type="dxa"/>
            <w:tcBorders>
              <w:top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11</w:t>
            </w:r>
          </w:p>
        </w:tc>
        <w:tc>
          <w:tcPr>
            <w:tcW w:w="2238" w:type="dxa"/>
            <w:tcBorders>
              <w:top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>Мировоззренческие установки техногенной цивилизации и роль науки в их формировании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AB4490" w:rsidRDefault="00346C6A">
            <w:pPr>
              <w:shd w:val="clear" w:color="auto" w:fill="FFFFFF"/>
              <w:ind w:right="125"/>
              <w:rPr>
                <w:lang w:eastAsia="ru-RU"/>
              </w:rPr>
            </w:pPr>
            <w:r>
              <w:rPr>
                <w:lang w:eastAsia="ru-RU"/>
              </w:rPr>
              <w:t>Семинар№11 Научная картина мира</w:t>
            </w:r>
          </w:p>
          <w:p w:rsidR="00AB4490" w:rsidRDefault="00AB4490">
            <w:pPr>
              <w:ind w:right="125"/>
              <w:rPr>
                <w:b/>
                <w:lang w:eastAsia="ru-RU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Глобальный эволюционизм  и современная научная картина мира. Сближение идеалов естественно – научного и социально – гуманитарного познания. </w:t>
            </w:r>
            <w:r>
              <w:rPr>
                <w:lang w:eastAsia="ru-RU"/>
              </w:rPr>
              <w:t>Философия русского</w:t>
            </w:r>
            <w:proofErr w:type="gramStart"/>
            <w:r>
              <w:rPr>
                <w:lang w:eastAsia="ru-RU"/>
              </w:rPr>
              <w:t xml:space="preserve">.. </w:t>
            </w:r>
            <w:proofErr w:type="gramEnd"/>
            <w:r>
              <w:rPr>
                <w:lang w:eastAsia="ru-RU"/>
              </w:rPr>
              <w:t xml:space="preserve">и учение В.И. Вернадского о биосфере, </w:t>
            </w:r>
            <w:proofErr w:type="spellStart"/>
            <w:r>
              <w:rPr>
                <w:lang w:eastAsia="ru-RU"/>
              </w:rPr>
              <w:t>техносфере</w:t>
            </w:r>
            <w:proofErr w:type="spellEnd"/>
            <w:r>
              <w:rPr>
                <w:lang w:eastAsia="ru-RU"/>
              </w:rPr>
              <w:t xml:space="preserve"> и </w:t>
            </w:r>
            <w:proofErr w:type="spellStart"/>
            <w:r>
              <w:rPr>
                <w:lang w:eastAsia="ru-RU"/>
              </w:rPr>
              <w:t>неосфере</w:t>
            </w:r>
            <w:proofErr w:type="spellEnd"/>
            <w:r>
              <w:rPr>
                <w:lang w:eastAsia="ru-RU"/>
              </w:rPr>
              <w:t>. Мировоззренческие установки техногенной цивилизации</w:t>
            </w:r>
          </w:p>
        </w:tc>
        <w:tc>
          <w:tcPr>
            <w:tcW w:w="2468" w:type="dxa"/>
            <w:tcBorders>
              <w:top w:val="single" w:sz="4" w:space="0" w:color="auto"/>
            </w:tcBorders>
          </w:tcPr>
          <w:p w:rsidR="00AB4490" w:rsidRDefault="00AB4490">
            <w:pPr>
              <w:ind w:right="125"/>
              <w:rPr>
                <w:b/>
                <w:lang w:eastAsia="ru-RU"/>
              </w:rPr>
            </w:pPr>
          </w:p>
          <w:p w:rsidR="00AB4490" w:rsidRDefault="00AB4490">
            <w:pPr>
              <w:ind w:right="125"/>
              <w:rPr>
                <w:b/>
                <w:lang w:eastAsia="ru-RU"/>
              </w:rPr>
            </w:pPr>
          </w:p>
          <w:p w:rsidR="00AB4490" w:rsidRDefault="00AB4490">
            <w:pPr>
              <w:ind w:right="125"/>
              <w:rPr>
                <w:b/>
                <w:lang w:eastAsia="ru-RU"/>
              </w:rPr>
            </w:pPr>
          </w:p>
          <w:p w:rsidR="00AB4490" w:rsidRDefault="00AB4490">
            <w:pPr>
              <w:ind w:right="125"/>
              <w:rPr>
                <w:b/>
                <w:lang w:eastAsia="ru-RU"/>
              </w:rPr>
            </w:pPr>
          </w:p>
          <w:p w:rsidR="00AB4490" w:rsidRDefault="00AB4490">
            <w:pPr>
              <w:ind w:right="125"/>
              <w:rPr>
                <w:b/>
                <w:lang w:eastAsia="ru-RU"/>
              </w:rPr>
            </w:pPr>
          </w:p>
          <w:p w:rsidR="00AB4490" w:rsidRDefault="00AB4490">
            <w:pPr>
              <w:ind w:right="125"/>
              <w:rPr>
                <w:b/>
                <w:lang w:eastAsia="ru-RU"/>
              </w:rPr>
            </w:pPr>
          </w:p>
          <w:p w:rsidR="00AB4490" w:rsidRDefault="00346C6A">
            <w:pPr>
              <w:ind w:right="125"/>
              <w:jc w:val="center"/>
              <w:rPr>
                <w:b/>
                <w:lang w:eastAsia="ru-RU"/>
              </w:rPr>
            </w:pPr>
            <w:r>
              <w:rPr>
                <w:b/>
                <w:lang w:val="en-US" w:eastAsia="ru-RU"/>
              </w:rPr>
              <w:t>6-10</w:t>
            </w:r>
          </w:p>
          <w:p w:rsidR="00AB4490" w:rsidRDefault="00AB4490">
            <w:pPr>
              <w:ind w:right="125"/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ind w:right="125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18</w:t>
            </w:r>
          </w:p>
          <w:p w:rsidR="00AB4490" w:rsidRDefault="00AB4490">
            <w:pPr>
              <w:ind w:right="125"/>
              <w:jc w:val="center"/>
              <w:rPr>
                <w:b/>
                <w:lang w:eastAsia="ru-RU"/>
              </w:rPr>
            </w:pPr>
          </w:p>
        </w:tc>
      </w:tr>
      <w:tr w:rsidR="00AB4490">
        <w:tc>
          <w:tcPr>
            <w:tcW w:w="634" w:type="dxa"/>
          </w:tcPr>
          <w:p w:rsidR="00AB4490" w:rsidRDefault="00346C6A">
            <w:pPr>
              <w:ind w:right="125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2238" w:type="dxa"/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>Наука как социальный институт современного этапа развития общества</w:t>
            </w:r>
          </w:p>
        </w:tc>
        <w:tc>
          <w:tcPr>
            <w:tcW w:w="1845" w:type="dxa"/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Семинар№12 Институциональные формы </w:t>
            </w:r>
            <w:r>
              <w:rPr>
                <w:lang w:eastAsia="ru-RU"/>
              </w:rPr>
              <w:t>научной деятельности</w:t>
            </w:r>
          </w:p>
        </w:tc>
        <w:tc>
          <w:tcPr>
            <w:tcW w:w="2421" w:type="dxa"/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proofErr w:type="spellStart"/>
            <w:r>
              <w:rPr>
                <w:lang w:eastAsia="ru-RU"/>
              </w:rPr>
              <w:t>Институционнальные</w:t>
            </w:r>
            <w:proofErr w:type="spellEnd"/>
            <w:r>
              <w:rPr>
                <w:lang w:eastAsia="ru-RU"/>
              </w:rPr>
              <w:t xml:space="preserve"> формы научной деятельности. Научные общества и школы. Формы подготовки научных кадров. Организационные структуры науки</w:t>
            </w:r>
          </w:p>
        </w:tc>
        <w:tc>
          <w:tcPr>
            <w:tcW w:w="2468" w:type="dxa"/>
            <w:tcBorders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ind w:right="125"/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ind w:right="125"/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ind w:right="125"/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ind w:right="125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36-40</w:t>
            </w:r>
          </w:p>
        </w:tc>
      </w:tr>
      <w:tr w:rsidR="00AB4490">
        <w:trPr>
          <w:trHeight w:val="195"/>
        </w:trPr>
        <w:tc>
          <w:tcPr>
            <w:tcW w:w="960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Модуль </w:t>
            </w:r>
            <w:r>
              <w:rPr>
                <w:b/>
                <w:lang w:val="en-US" w:eastAsia="ru-RU"/>
              </w:rPr>
              <w:t>IV</w:t>
            </w:r>
            <w:r>
              <w:rPr>
                <w:b/>
                <w:lang w:eastAsia="ru-RU"/>
              </w:rPr>
              <w:t>. Философские проблемы социально-гуманитарных наук</w:t>
            </w:r>
          </w:p>
          <w:p w:rsidR="00AB4490" w:rsidRDefault="00AB4490">
            <w:pPr>
              <w:ind w:right="125"/>
              <w:jc w:val="center"/>
              <w:rPr>
                <w:b/>
                <w:lang w:eastAsia="ru-RU"/>
              </w:rPr>
            </w:pPr>
          </w:p>
        </w:tc>
      </w:tr>
      <w:tr w:rsidR="00AB4490">
        <w:trPr>
          <w:trHeight w:val="127"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13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Объект, предмет и </w:t>
            </w:r>
            <w:r>
              <w:rPr>
                <w:lang w:eastAsia="ru-RU"/>
              </w:rPr>
              <w:t>субъект социально-гуманитарного познания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>Семинар№13 Субъект и объект научного познания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Специфика объекта,  предмета и субъекта социально – гуманитарных наук. Время, пространство, </w:t>
            </w:r>
            <w:proofErr w:type="spellStart"/>
            <w:r>
              <w:rPr>
                <w:lang w:eastAsia="ru-RU"/>
              </w:rPr>
              <w:t>хронотопы</w:t>
            </w:r>
            <w:proofErr w:type="spellEnd"/>
            <w:r>
              <w:rPr>
                <w:lang w:eastAsia="ru-RU"/>
              </w:rPr>
              <w:t xml:space="preserve"> в социальном и гуманитарном познании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ind w:right="125"/>
              <w:rPr>
                <w:b/>
                <w:lang w:eastAsia="ru-RU"/>
              </w:rPr>
            </w:pPr>
          </w:p>
        </w:tc>
      </w:tr>
      <w:tr w:rsidR="00AB4490">
        <w:trPr>
          <w:trHeight w:val="165"/>
        </w:trPr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>Ценности социально-гумани</w:t>
            </w:r>
            <w:r>
              <w:rPr>
                <w:lang w:eastAsia="ru-RU"/>
              </w:rPr>
              <w:t>тарного познания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>Семинар№14 Природа ценностей в социально – гуманитарном познании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>Ценности социально – гуманитарного познания. Истинность и рациональность в социально – гуманитарных науках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ind w:right="125"/>
              <w:rPr>
                <w:b/>
                <w:lang w:eastAsia="ru-RU"/>
              </w:rPr>
            </w:pPr>
          </w:p>
        </w:tc>
      </w:tr>
      <w:tr w:rsidR="00AB4490">
        <w:trPr>
          <w:trHeight w:val="142"/>
        </w:trPr>
        <w:tc>
          <w:tcPr>
            <w:tcW w:w="634" w:type="dxa"/>
            <w:tcBorders>
              <w:top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</w:t>
            </w:r>
          </w:p>
        </w:tc>
        <w:tc>
          <w:tcPr>
            <w:tcW w:w="2238" w:type="dxa"/>
            <w:tcBorders>
              <w:top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Жизнь как </w:t>
            </w:r>
            <w:r>
              <w:rPr>
                <w:lang w:eastAsia="ru-RU"/>
              </w:rPr>
              <w:lastRenderedPageBreak/>
              <w:t>категория наук об обществе и культуре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Семинар№15 </w:t>
            </w:r>
            <w:r>
              <w:rPr>
                <w:lang w:eastAsia="ru-RU"/>
              </w:rPr>
              <w:lastRenderedPageBreak/>
              <w:t>Жизнь как категория социально – гуманитарных наук</w:t>
            </w:r>
          </w:p>
        </w:tc>
        <w:tc>
          <w:tcPr>
            <w:tcW w:w="2421" w:type="dxa"/>
            <w:tcBorders>
              <w:top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Категория “наук” и ее </w:t>
            </w:r>
            <w:r>
              <w:rPr>
                <w:lang w:eastAsia="ru-RU"/>
              </w:rPr>
              <w:lastRenderedPageBreak/>
              <w:t>значение. Объяснение, понимание и интерпретация в социально – гуманитарных науках</w:t>
            </w:r>
          </w:p>
        </w:tc>
        <w:tc>
          <w:tcPr>
            <w:tcW w:w="2468" w:type="dxa"/>
            <w:tcBorders>
              <w:top w:val="single" w:sz="4" w:space="0" w:color="auto"/>
            </w:tcBorders>
          </w:tcPr>
          <w:p w:rsidR="00AB4490" w:rsidRDefault="00AB4490">
            <w:pPr>
              <w:ind w:right="125"/>
              <w:jc w:val="center"/>
              <w:rPr>
                <w:b/>
                <w:lang w:eastAsia="ru-RU"/>
              </w:rPr>
            </w:pPr>
          </w:p>
          <w:p w:rsidR="00AB4490" w:rsidRDefault="00AB4490">
            <w:pPr>
              <w:ind w:right="125"/>
              <w:jc w:val="center"/>
              <w:rPr>
                <w:b/>
                <w:lang w:eastAsia="ru-RU"/>
              </w:rPr>
            </w:pPr>
          </w:p>
          <w:p w:rsidR="00AB4490" w:rsidRDefault="00346C6A">
            <w:pPr>
              <w:ind w:right="125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38-42</w:t>
            </w:r>
          </w:p>
          <w:p w:rsidR="00AB4490" w:rsidRDefault="00AB4490">
            <w:pPr>
              <w:ind w:right="125"/>
              <w:jc w:val="center"/>
              <w:rPr>
                <w:b/>
                <w:lang w:eastAsia="ru-RU"/>
              </w:rPr>
            </w:pPr>
          </w:p>
        </w:tc>
      </w:tr>
      <w:tr w:rsidR="00AB4490">
        <w:tc>
          <w:tcPr>
            <w:tcW w:w="634" w:type="dxa"/>
          </w:tcPr>
          <w:p w:rsidR="00AB4490" w:rsidRDefault="00346C6A">
            <w:pPr>
              <w:ind w:right="125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16</w:t>
            </w:r>
          </w:p>
        </w:tc>
        <w:tc>
          <w:tcPr>
            <w:tcW w:w="2238" w:type="dxa"/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>Исследовательские программы социально-гуманитарных наук</w:t>
            </w:r>
          </w:p>
        </w:tc>
        <w:tc>
          <w:tcPr>
            <w:tcW w:w="1845" w:type="dxa"/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Семинар№16 Исследовательские </w:t>
            </w:r>
            <w:r>
              <w:rPr>
                <w:lang w:eastAsia="ru-RU"/>
              </w:rPr>
              <w:t>программы социально – гуманитарных наук</w:t>
            </w:r>
          </w:p>
        </w:tc>
        <w:tc>
          <w:tcPr>
            <w:tcW w:w="2421" w:type="dxa"/>
          </w:tcPr>
          <w:p w:rsidR="00AB4490" w:rsidRDefault="00346C6A">
            <w:pPr>
              <w:ind w:right="125"/>
              <w:rPr>
                <w:b/>
                <w:lang w:eastAsia="ru-RU"/>
              </w:rPr>
            </w:pPr>
            <w:r>
              <w:rPr>
                <w:lang w:eastAsia="ru-RU"/>
              </w:rPr>
              <w:t>Основные исследовательские программы. Дисциплинарная структура социально – гуманитарных наук “Общество знание”</w:t>
            </w:r>
          </w:p>
        </w:tc>
        <w:tc>
          <w:tcPr>
            <w:tcW w:w="2468" w:type="dxa"/>
          </w:tcPr>
          <w:p w:rsidR="00AB4490" w:rsidRDefault="00AB4490">
            <w:pPr>
              <w:ind w:right="125"/>
              <w:rPr>
                <w:b/>
                <w:lang w:eastAsia="ru-RU"/>
              </w:rPr>
            </w:pPr>
          </w:p>
        </w:tc>
      </w:tr>
    </w:tbl>
    <w:p w:rsidR="00AB4490" w:rsidRDefault="00AB4490">
      <w:pPr>
        <w:shd w:val="clear" w:color="auto" w:fill="FFFFFF"/>
        <w:ind w:right="125"/>
        <w:rPr>
          <w:b/>
        </w:rPr>
      </w:pPr>
    </w:p>
    <w:p w:rsidR="00AB4490" w:rsidRDefault="00AB4490">
      <w:pPr>
        <w:shd w:val="clear" w:color="auto" w:fill="FFFFFF"/>
        <w:ind w:right="125"/>
        <w:rPr>
          <w:b/>
        </w:rPr>
      </w:pPr>
    </w:p>
    <w:p w:rsidR="00AB4490" w:rsidRDefault="00346C6A">
      <w:pPr>
        <w:shd w:val="clear" w:color="auto" w:fill="FFFFFF"/>
        <w:ind w:right="125"/>
        <w:jc w:val="center"/>
        <w:rPr>
          <w:b/>
        </w:rPr>
      </w:pPr>
      <w:r>
        <w:rPr>
          <w:b/>
        </w:rPr>
        <w:t>5. Тематика рефератов приведена в приложении к рабочей дисциплине</w:t>
      </w:r>
    </w:p>
    <w:p w:rsidR="00AB4490" w:rsidRDefault="00AB4490">
      <w:pPr>
        <w:shd w:val="clear" w:color="auto" w:fill="FFFFFF"/>
        <w:ind w:right="125"/>
        <w:jc w:val="center"/>
        <w:rPr>
          <w:b/>
        </w:rPr>
      </w:pPr>
    </w:p>
    <w:p w:rsidR="00AB4490" w:rsidRDefault="00346C6A">
      <w:pPr>
        <w:shd w:val="clear" w:color="auto" w:fill="FFFFFF"/>
        <w:ind w:right="125"/>
        <w:jc w:val="center"/>
        <w:rPr>
          <w:b/>
        </w:rPr>
      </w:pPr>
      <w:r>
        <w:rPr>
          <w:b/>
        </w:rPr>
        <w:t>6. Самостоятельная работа аспирант</w:t>
      </w:r>
      <w:r>
        <w:rPr>
          <w:b/>
        </w:rPr>
        <w:t>ов</w:t>
      </w:r>
    </w:p>
    <w:p w:rsidR="00AB4490" w:rsidRDefault="00AB4490">
      <w:pPr>
        <w:shd w:val="clear" w:color="auto" w:fill="FFFFFF"/>
        <w:ind w:right="125"/>
        <w:jc w:val="center"/>
        <w:rPr>
          <w:b/>
        </w:rPr>
      </w:pPr>
    </w:p>
    <w:p w:rsidR="00AB4490" w:rsidRDefault="00346C6A">
      <w:pPr>
        <w:shd w:val="clear" w:color="auto" w:fill="FFFFFF"/>
        <w:ind w:right="125"/>
      </w:pPr>
      <w:r>
        <w:rPr>
          <w:b/>
          <w:i/>
        </w:rPr>
        <w:t xml:space="preserve">    Место и роль науки в развитии культуры </w:t>
      </w:r>
    </w:p>
    <w:p w:rsidR="00AB4490" w:rsidRDefault="00346C6A">
      <w:pPr>
        <w:shd w:val="clear" w:color="auto" w:fill="FFFFFF"/>
        <w:ind w:right="125" w:firstLine="540"/>
      </w:pPr>
      <w:r>
        <w:t>1. Особенности научного познания.</w:t>
      </w:r>
    </w:p>
    <w:p w:rsidR="00AB4490" w:rsidRDefault="00346C6A">
      <w:pPr>
        <w:shd w:val="clear" w:color="auto" w:fill="FFFFFF"/>
        <w:ind w:right="125" w:firstLine="540"/>
      </w:pPr>
      <w:r>
        <w:t xml:space="preserve">2. Ценность научной рациональности </w:t>
      </w:r>
    </w:p>
    <w:p w:rsidR="00AB4490" w:rsidRDefault="00346C6A">
      <w:pPr>
        <w:shd w:val="clear" w:color="auto" w:fill="FFFFFF"/>
        <w:ind w:right="125" w:firstLine="540"/>
      </w:pPr>
      <w:r>
        <w:t>3.Наука и философия. Наука и религия. Наука и искусство.</w:t>
      </w:r>
    </w:p>
    <w:p w:rsidR="00AB4490" w:rsidRDefault="00346C6A">
      <w:pPr>
        <w:shd w:val="clear" w:color="auto" w:fill="FFFFFF"/>
        <w:ind w:right="125" w:firstLine="540"/>
      </w:pPr>
      <w:r>
        <w:t>4. Социальные функции науки.</w:t>
      </w:r>
    </w:p>
    <w:p w:rsidR="00AB4490" w:rsidRDefault="00346C6A">
      <w:pPr>
        <w:shd w:val="clear" w:color="auto" w:fill="FFFFFF"/>
        <w:ind w:right="125" w:firstLine="540"/>
      </w:pPr>
      <w:r>
        <w:rPr>
          <w:b/>
          <w:i/>
        </w:rPr>
        <w:t>Возникновение науки и основные стадии  ее эволюции</w:t>
      </w:r>
    </w:p>
    <w:p w:rsidR="00AB4490" w:rsidRDefault="00346C6A">
      <w:pPr>
        <w:widowControl/>
        <w:numPr>
          <w:ilvl w:val="0"/>
          <w:numId w:val="6"/>
        </w:numPr>
        <w:tabs>
          <w:tab w:val="left" w:pos="851"/>
        </w:tabs>
        <w:autoSpaceDE/>
        <w:autoSpaceDN/>
        <w:ind w:left="0" w:right="125" w:firstLine="540"/>
      </w:pPr>
      <w:proofErr w:type="spellStart"/>
      <w:r>
        <w:t>Преднаука</w:t>
      </w:r>
      <w:proofErr w:type="spellEnd"/>
      <w:r>
        <w:t xml:space="preserve"> и наука.</w:t>
      </w:r>
    </w:p>
    <w:p w:rsidR="00AB4490" w:rsidRDefault="00346C6A">
      <w:pPr>
        <w:widowControl/>
        <w:numPr>
          <w:ilvl w:val="0"/>
          <w:numId w:val="6"/>
        </w:numPr>
        <w:tabs>
          <w:tab w:val="left" w:pos="851"/>
        </w:tabs>
        <w:autoSpaceDE/>
        <w:autoSpaceDN/>
        <w:ind w:left="0" w:right="125" w:firstLine="540"/>
      </w:pPr>
      <w:r>
        <w:t xml:space="preserve"> Культура античного полиса и становление первых форм теоретической науки.</w:t>
      </w:r>
    </w:p>
    <w:p w:rsidR="00AB4490" w:rsidRDefault="00346C6A">
      <w:pPr>
        <w:widowControl/>
        <w:numPr>
          <w:ilvl w:val="0"/>
          <w:numId w:val="6"/>
        </w:numPr>
        <w:tabs>
          <w:tab w:val="left" w:pos="851"/>
        </w:tabs>
        <w:autoSpaceDE/>
        <w:autoSpaceDN/>
        <w:ind w:left="0" w:right="125" w:firstLine="540"/>
      </w:pPr>
      <w:r>
        <w:t>Средневековая «ученость»</w:t>
      </w:r>
    </w:p>
    <w:p w:rsidR="00AB4490" w:rsidRDefault="00346C6A">
      <w:pPr>
        <w:widowControl/>
        <w:numPr>
          <w:ilvl w:val="0"/>
          <w:numId w:val="6"/>
        </w:numPr>
        <w:tabs>
          <w:tab w:val="left" w:pos="851"/>
        </w:tabs>
        <w:autoSpaceDE/>
        <w:autoSpaceDN/>
        <w:ind w:left="0" w:right="125" w:firstLine="540"/>
      </w:pPr>
      <w:r>
        <w:t>Новоевропейский (классический) тип науки.</w:t>
      </w:r>
    </w:p>
    <w:p w:rsidR="00AB4490" w:rsidRDefault="00346C6A">
      <w:pPr>
        <w:widowControl/>
        <w:numPr>
          <w:ilvl w:val="0"/>
          <w:numId w:val="6"/>
        </w:numPr>
        <w:tabs>
          <w:tab w:val="left" w:pos="851"/>
        </w:tabs>
        <w:autoSpaceDE/>
        <w:autoSpaceDN/>
        <w:ind w:left="0" w:right="125" w:firstLine="540"/>
      </w:pPr>
      <w:r>
        <w:t>Технологическое применение науки и  формирование технических наук.</w:t>
      </w:r>
    </w:p>
    <w:p w:rsidR="00AB4490" w:rsidRDefault="00346C6A">
      <w:pPr>
        <w:widowControl/>
        <w:numPr>
          <w:ilvl w:val="0"/>
          <w:numId w:val="6"/>
        </w:numPr>
        <w:tabs>
          <w:tab w:val="left" w:pos="851"/>
        </w:tabs>
        <w:autoSpaceDE/>
        <w:autoSpaceDN/>
        <w:ind w:left="0" w:right="125" w:firstLine="540"/>
      </w:pPr>
      <w:r>
        <w:t>Становление социально-гуманит</w:t>
      </w:r>
      <w:r>
        <w:t>арных наук.</w:t>
      </w:r>
    </w:p>
    <w:p w:rsidR="00AB4490" w:rsidRDefault="00346C6A">
      <w:pPr>
        <w:tabs>
          <w:tab w:val="left" w:pos="851"/>
        </w:tabs>
        <w:ind w:right="125" w:firstLine="540"/>
      </w:pPr>
      <w:r>
        <w:rPr>
          <w:b/>
          <w:i/>
        </w:rPr>
        <w:t>Особенности современного этапа развития науки и перспективы     научного прогресса</w:t>
      </w:r>
    </w:p>
    <w:p w:rsidR="00AB4490" w:rsidRDefault="00346C6A">
      <w:pPr>
        <w:widowControl/>
        <w:numPr>
          <w:ilvl w:val="0"/>
          <w:numId w:val="7"/>
        </w:numPr>
        <w:tabs>
          <w:tab w:val="left" w:pos="851"/>
        </w:tabs>
        <w:autoSpaceDE/>
        <w:autoSpaceDN/>
        <w:ind w:left="0" w:right="125" w:firstLine="540"/>
      </w:pPr>
      <w:r>
        <w:t xml:space="preserve">Главные характеристики неклассической и  </w:t>
      </w:r>
      <w:proofErr w:type="spellStart"/>
      <w:r>
        <w:t>постнеклассической</w:t>
      </w:r>
      <w:proofErr w:type="spellEnd"/>
      <w:r>
        <w:t xml:space="preserve"> науки.    </w:t>
      </w:r>
    </w:p>
    <w:p w:rsidR="00AB4490" w:rsidRDefault="00346C6A">
      <w:pPr>
        <w:widowControl/>
        <w:numPr>
          <w:ilvl w:val="0"/>
          <w:numId w:val="7"/>
        </w:numPr>
        <w:tabs>
          <w:tab w:val="left" w:pos="851"/>
        </w:tabs>
        <w:autoSpaceDE/>
        <w:autoSpaceDN/>
        <w:ind w:left="0" w:right="125" w:firstLine="540"/>
      </w:pPr>
      <w:r>
        <w:t xml:space="preserve">Расширение </w:t>
      </w:r>
      <w:proofErr w:type="spellStart"/>
      <w:r>
        <w:t>этоса</w:t>
      </w:r>
      <w:proofErr w:type="spellEnd"/>
      <w:r>
        <w:t xml:space="preserve"> науки и новые этические проблемы науки в конце ХХ столетия. </w:t>
      </w:r>
    </w:p>
    <w:p w:rsidR="00AB4490" w:rsidRDefault="00346C6A">
      <w:pPr>
        <w:widowControl/>
        <w:numPr>
          <w:ilvl w:val="0"/>
          <w:numId w:val="7"/>
        </w:numPr>
        <w:tabs>
          <w:tab w:val="left" w:pos="851"/>
        </w:tabs>
        <w:autoSpaceDE/>
        <w:autoSpaceDN/>
        <w:ind w:left="0" w:right="125" w:firstLine="540"/>
      </w:pPr>
      <w:r>
        <w:t xml:space="preserve"> Экологическ</w:t>
      </w:r>
      <w:r>
        <w:t>ая этика и ее философские основания.</w:t>
      </w:r>
    </w:p>
    <w:p w:rsidR="00AB4490" w:rsidRDefault="00346C6A">
      <w:pPr>
        <w:widowControl/>
        <w:numPr>
          <w:ilvl w:val="0"/>
          <w:numId w:val="7"/>
        </w:numPr>
        <w:tabs>
          <w:tab w:val="left" w:pos="851"/>
        </w:tabs>
        <w:autoSpaceDE/>
        <w:autoSpaceDN/>
        <w:ind w:left="0" w:right="125" w:firstLine="540"/>
      </w:pPr>
      <w:r>
        <w:t xml:space="preserve"> Сциентизм и </w:t>
      </w:r>
      <w:proofErr w:type="spellStart"/>
      <w:r>
        <w:t>антисциентизм</w:t>
      </w:r>
      <w:proofErr w:type="spellEnd"/>
      <w:r>
        <w:t xml:space="preserve">. </w:t>
      </w:r>
    </w:p>
    <w:p w:rsidR="00AB4490" w:rsidRDefault="00346C6A">
      <w:pPr>
        <w:widowControl/>
        <w:numPr>
          <w:ilvl w:val="0"/>
          <w:numId w:val="7"/>
        </w:numPr>
        <w:tabs>
          <w:tab w:val="left" w:pos="851"/>
        </w:tabs>
        <w:autoSpaceDE/>
        <w:autoSpaceDN/>
        <w:ind w:left="0" w:right="125" w:firstLine="540"/>
      </w:pPr>
      <w:r>
        <w:t xml:space="preserve">Наука и </w:t>
      </w:r>
      <w:proofErr w:type="spellStart"/>
      <w:r>
        <w:t>паранаука</w:t>
      </w:r>
      <w:proofErr w:type="spellEnd"/>
      <w:r>
        <w:t xml:space="preserve">. </w:t>
      </w:r>
    </w:p>
    <w:p w:rsidR="00AB4490" w:rsidRDefault="00346C6A">
      <w:pPr>
        <w:widowControl/>
        <w:numPr>
          <w:ilvl w:val="0"/>
          <w:numId w:val="7"/>
        </w:numPr>
        <w:tabs>
          <w:tab w:val="left" w:pos="851"/>
        </w:tabs>
        <w:autoSpaceDE/>
        <w:autoSpaceDN/>
        <w:ind w:left="0" w:right="125" w:firstLine="540"/>
      </w:pPr>
      <w:r>
        <w:t>Глобальный кризис и поиск новых типов цивилизационного развития.</w:t>
      </w:r>
    </w:p>
    <w:p w:rsidR="00AB4490" w:rsidRDefault="00346C6A">
      <w:pPr>
        <w:ind w:right="125" w:firstLine="540"/>
        <w:rPr>
          <w:b/>
          <w:i/>
        </w:rPr>
      </w:pPr>
      <w:r>
        <w:rPr>
          <w:b/>
          <w:i/>
        </w:rPr>
        <w:t>Структура научного знания</w:t>
      </w:r>
    </w:p>
    <w:p w:rsidR="00AB4490" w:rsidRDefault="00346C6A">
      <w:pPr>
        <w:ind w:right="125" w:firstLine="540"/>
      </w:pPr>
      <w:r>
        <w:t xml:space="preserve">1.. Эмпирический и теоретический уровни, их особенности и различия. </w:t>
      </w:r>
    </w:p>
    <w:p w:rsidR="00AB4490" w:rsidRDefault="00346C6A">
      <w:pPr>
        <w:ind w:right="125" w:firstLine="540"/>
      </w:pPr>
      <w:r>
        <w:t>2.Методы и</w:t>
      </w:r>
      <w:r>
        <w:t xml:space="preserve"> формы эмпирического уровня.</w:t>
      </w:r>
    </w:p>
    <w:p w:rsidR="00AB4490" w:rsidRDefault="00346C6A">
      <w:pPr>
        <w:ind w:right="125" w:firstLine="540"/>
      </w:pPr>
      <w:r>
        <w:t xml:space="preserve">3. Методы и формы теоретического уровня. </w:t>
      </w:r>
    </w:p>
    <w:p w:rsidR="00AB4490" w:rsidRDefault="00346C6A">
      <w:pPr>
        <w:ind w:right="125" w:firstLine="540"/>
      </w:pPr>
      <w:r>
        <w:t>4. Идеалы и нормы исследования, их социокультурная обусловленность.</w:t>
      </w:r>
    </w:p>
    <w:p w:rsidR="00AB4490" w:rsidRDefault="00346C6A">
      <w:pPr>
        <w:ind w:right="125" w:firstLine="540"/>
      </w:pPr>
      <w:r>
        <w:t xml:space="preserve">5. Научная картина мира (НКМ), ее  функции и исторические формы.  </w:t>
      </w:r>
    </w:p>
    <w:p w:rsidR="00AB4490" w:rsidRDefault="00346C6A">
      <w:pPr>
        <w:shd w:val="clear" w:color="auto" w:fill="FFFFFF"/>
        <w:ind w:right="125" w:firstLine="540"/>
        <w:rPr>
          <w:b/>
          <w:i/>
        </w:rPr>
      </w:pPr>
      <w:r>
        <w:t xml:space="preserve">    </w:t>
      </w:r>
      <w:r>
        <w:rPr>
          <w:b/>
          <w:i/>
        </w:rPr>
        <w:t xml:space="preserve">Наука как социальный  институт    </w:t>
      </w:r>
    </w:p>
    <w:p w:rsidR="00AB4490" w:rsidRDefault="00346C6A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ind w:left="0" w:right="125" w:firstLine="567"/>
      </w:pPr>
      <w:r>
        <w:t>Историческо</w:t>
      </w:r>
      <w:r>
        <w:t xml:space="preserve">е развитие институциональных форм научной деятельности. </w:t>
      </w:r>
    </w:p>
    <w:p w:rsidR="00AB4490" w:rsidRDefault="00346C6A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ind w:left="0" w:right="125" w:firstLine="567"/>
      </w:pPr>
      <w:r>
        <w:t>Научные сообщества и их исторические типы.</w:t>
      </w:r>
    </w:p>
    <w:p w:rsidR="00AB4490" w:rsidRDefault="00346C6A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ind w:left="0" w:right="125" w:firstLine="567"/>
      </w:pPr>
      <w:r>
        <w:t xml:space="preserve">Историческое развитие способов трансляции научных знаний. </w:t>
      </w:r>
    </w:p>
    <w:p w:rsidR="00AB4490" w:rsidRDefault="00346C6A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ind w:left="0" w:right="125" w:firstLine="567"/>
      </w:pPr>
      <w:r>
        <w:t>Наука и экономика</w:t>
      </w:r>
      <w:proofErr w:type="gramStart"/>
      <w:r>
        <w:t>.</w:t>
      </w:r>
      <w:proofErr w:type="gramEnd"/>
      <w:r>
        <w:t xml:space="preserve">  </w:t>
      </w:r>
      <w:proofErr w:type="gramStart"/>
      <w:r>
        <w:t>н</w:t>
      </w:r>
      <w:proofErr w:type="gramEnd"/>
      <w:r>
        <w:t xml:space="preserve">аука и власть. </w:t>
      </w:r>
    </w:p>
    <w:p w:rsidR="00AB4490" w:rsidRDefault="00346C6A">
      <w:pPr>
        <w:tabs>
          <w:tab w:val="left" w:pos="851"/>
        </w:tabs>
        <w:ind w:right="125" w:firstLine="567"/>
      </w:pPr>
      <w:r>
        <w:t xml:space="preserve"> </w:t>
      </w:r>
      <w:r>
        <w:rPr>
          <w:b/>
          <w:i/>
        </w:rPr>
        <w:t>Основные концепции современной философии науки</w:t>
      </w:r>
    </w:p>
    <w:p w:rsidR="00AB4490" w:rsidRDefault="00346C6A">
      <w:pPr>
        <w:widowControl/>
        <w:numPr>
          <w:ilvl w:val="0"/>
          <w:numId w:val="9"/>
        </w:numPr>
        <w:shd w:val="clear" w:color="auto" w:fill="FFFFFF"/>
        <w:tabs>
          <w:tab w:val="left" w:pos="851"/>
        </w:tabs>
        <w:autoSpaceDE/>
        <w:autoSpaceDN/>
        <w:ind w:left="0" w:right="125" w:firstLine="567"/>
      </w:pPr>
      <w:r>
        <w:t>Философия на</w:t>
      </w:r>
      <w:r>
        <w:t>уки как  изучение общих закономерностей научного познания в его историческом развитии и изменяющемся социокультурном контексте.</w:t>
      </w:r>
    </w:p>
    <w:p w:rsidR="00AB4490" w:rsidRDefault="00346C6A">
      <w:pPr>
        <w:widowControl/>
        <w:numPr>
          <w:ilvl w:val="0"/>
          <w:numId w:val="9"/>
        </w:numPr>
        <w:shd w:val="clear" w:color="auto" w:fill="FFFFFF"/>
        <w:tabs>
          <w:tab w:val="left" w:pos="851"/>
        </w:tabs>
        <w:autoSpaceDE/>
        <w:autoSpaceDN/>
        <w:ind w:left="0" w:right="125" w:firstLine="567"/>
      </w:pPr>
      <w:proofErr w:type="spellStart"/>
      <w:r>
        <w:t>Интернализм</w:t>
      </w:r>
      <w:proofErr w:type="spellEnd"/>
      <w:r>
        <w:t xml:space="preserve"> и </w:t>
      </w:r>
      <w:proofErr w:type="spellStart"/>
      <w:r>
        <w:t>экстернализм</w:t>
      </w:r>
      <w:proofErr w:type="spellEnd"/>
      <w:r>
        <w:t xml:space="preserve"> в понимании развития науки.</w:t>
      </w:r>
    </w:p>
    <w:p w:rsidR="00AB4490" w:rsidRDefault="00346C6A">
      <w:pPr>
        <w:widowControl/>
        <w:numPr>
          <w:ilvl w:val="0"/>
          <w:numId w:val="9"/>
        </w:numPr>
        <w:shd w:val="clear" w:color="auto" w:fill="FFFFFF"/>
        <w:tabs>
          <w:tab w:val="left" w:pos="851"/>
        </w:tabs>
        <w:autoSpaceDE/>
        <w:autoSpaceDN/>
        <w:ind w:left="0" w:right="125" w:firstLine="567"/>
      </w:pPr>
      <w:r>
        <w:t xml:space="preserve"> Позитивистская традиция в философии науки. Исторические формы позитивизм</w:t>
      </w:r>
      <w:r>
        <w:t>а.</w:t>
      </w:r>
    </w:p>
    <w:p w:rsidR="00AB4490" w:rsidRDefault="00346C6A">
      <w:pPr>
        <w:widowControl/>
        <w:numPr>
          <w:ilvl w:val="0"/>
          <w:numId w:val="9"/>
        </w:numPr>
        <w:shd w:val="clear" w:color="auto" w:fill="FFFFFF"/>
        <w:tabs>
          <w:tab w:val="left" w:pos="851"/>
        </w:tabs>
        <w:autoSpaceDE/>
        <w:autoSpaceDN/>
        <w:ind w:left="0" w:right="125" w:firstLine="567"/>
      </w:pPr>
      <w:r>
        <w:t xml:space="preserve"> </w:t>
      </w:r>
      <w:proofErr w:type="spellStart"/>
      <w:r>
        <w:t>Постпозитивизм</w:t>
      </w:r>
      <w:proofErr w:type="spellEnd"/>
      <w:r>
        <w:t xml:space="preserve"> в понимании науки. Концепции </w:t>
      </w:r>
      <w:proofErr w:type="spellStart"/>
      <w:r>
        <w:t>К.Поппера</w:t>
      </w:r>
      <w:proofErr w:type="spellEnd"/>
      <w:r>
        <w:t xml:space="preserve">, </w:t>
      </w:r>
      <w:proofErr w:type="spellStart"/>
      <w:r>
        <w:t>И.Лакатоса</w:t>
      </w:r>
      <w:proofErr w:type="spellEnd"/>
      <w:r>
        <w:t xml:space="preserve">, </w:t>
      </w:r>
      <w:proofErr w:type="spellStart"/>
      <w:r>
        <w:t>Т.Куна</w:t>
      </w:r>
      <w:proofErr w:type="spellEnd"/>
      <w:r>
        <w:t xml:space="preserve">, </w:t>
      </w:r>
      <w:proofErr w:type="spellStart"/>
      <w:r>
        <w:t>П.Фейерабенда</w:t>
      </w:r>
      <w:proofErr w:type="spellEnd"/>
      <w:r>
        <w:t xml:space="preserve">, </w:t>
      </w:r>
      <w:proofErr w:type="spellStart"/>
      <w:r>
        <w:t>М.Полани</w:t>
      </w:r>
      <w:proofErr w:type="spellEnd"/>
      <w:r>
        <w:t xml:space="preserve">.  </w:t>
      </w:r>
    </w:p>
    <w:p w:rsidR="00AB4490" w:rsidRDefault="00346C6A">
      <w:pPr>
        <w:tabs>
          <w:tab w:val="left" w:pos="851"/>
        </w:tabs>
        <w:ind w:right="125" w:firstLine="567"/>
        <w:rPr>
          <w:b/>
          <w:i/>
        </w:rPr>
      </w:pPr>
      <w:r>
        <w:rPr>
          <w:b/>
          <w:i/>
        </w:rPr>
        <w:t>Теоретик</w:t>
      </w:r>
      <w:proofErr w:type="gramStart"/>
      <w:r>
        <w:rPr>
          <w:b/>
          <w:i/>
        </w:rPr>
        <w:t>о-</w:t>
      </w:r>
      <w:proofErr w:type="gramEnd"/>
      <w:r>
        <w:rPr>
          <w:b/>
          <w:i/>
        </w:rPr>
        <w:t xml:space="preserve"> методологические  подходы в социально-гуманитарном познании.     </w:t>
      </w:r>
      <w:r>
        <w:rPr>
          <w:b/>
          <w:i/>
        </w:rPr>
        <w:lastRenderedPageBreak/>
        <w:t>Основные  исследовательские программы социально-гуманитарных наук.</w:t>
      </w:r>
    </w:p>
    <w:p w:rsidR="00AB4490" w:rsidRDefault="00346C6A">
      <w:pPr>
        <w:widowControl/>
        <w:numPr>
          <w:ilvl w:val="0"/>
          <w:numId w:val="10"/>
        </w:numPr>
        <w:tabs>
          <w:tab w:val="left" w:pos="851"/>
        </w:tabs>
        <w:autoSpaceDE/>
        <w:autoSpaceDN/>
        <w:ind w:left="0" w:right="125" w:firstLine="567"/>
      </w:pPr>
      <w:r>
        <w:t xml:space="preserve">Роль </w:t>
      </w:r>
      <w:r>
        <w:t>философии в развитии научных знаний об обществе, культуре, истории и человеке.</w:t>
      </w:r>
    </w:p>
    <w:p w:rsidR="00AB4490" w:rsidRDefault="00346C6A">
      <w:pPr>
        <w:widowControl/>
        <w:numPr>
          <w:ilvl w:val="0"/>
          <w:numId w:val="10"/>
        </w:numPr>
        <w:tabs>
          <w:tab w:val="left" w:pos="851"/>
        </w:tabs>
        <w:autoSpaceDE/>
        <w:autoSpaceDN/>
        <w:ind w:left="0" w:right="125" w:firstLine="567"/>
      </w:pPr>
      <w:r>
        <w:t xml:space="preserve">Донаучные, ненаучные и </w:t>
      </w:r>
      <w:proofErr w:type="spellStart"/>
      <w:r>
        <w:t>вненаучные</w:t>
      </w:r>
      <w:proofErr w:type="spellEnd"/>
      <w:r>
        <w:t xml:space="preserve"> знания об обществе, культуре и человеке. </w:t>
      </w:r>
    </w:p>
    <w:p w:rsidR="00AB4490" w:rsidRDefault="00346C6A">
      <w:pPr>
        <w:widowControl/>
        <w:numPr>
          <w:ilvl w:val="0"/>
          <w:numId w:val="10"/>
        </w:numPr>
        <w:tabs>
          <w:tab w:val="left" w:pos="851"/>
        </w:tabs>
        <w:autoSpaceDE/>
        <w:autoSpaceDN/>
        <w:ind w:left="0" w:right="125" w:firstLine="567"/>
        <w:rPr>
          <w:b/>
        </w:rPr>
      </w:pPr>
      <w:proofErr w:type="gramStart"/>
      <w:r>
        <w:t>Натуралистическая</w:t>
      </w:r>
      <w:proofErr w:type="gramEnd"/>
      <w:r>
        <w:t xml:space="preserve"> и </w:t>
      </w:r>
      <w:proofErr w:type="spellStart"/>
      <w:r>
        <w:t>антинатуралистическая</w:t>
      </w:r>
      <w:proofErr w:type="spellEnd"/>
      <w:r>
        <w:t xml:space="preserve"> исследовательские программы в СГН: социологии, исторической</w:t>
      </w:r>
      <w:r>
        <w:t>, экономической и юридической науках, психологии, филологии, культурологии.</w:t>
      </w:r>
      <w:r>
        <w:rPr>
          <w:b/>
        </w:rPr>
        <w:t xml:space="preserve">               </w:t>
      </w:r>
    </w:p>
    <w:p w:rsidR="00AB4490" w:rsidRDefault="00346C6A">
      <w:pPr>
        <w:tabs>
          <w:tab w:val="left" w:pos="851"/>
        </w:tabs>
        <w:ind w:right="125" w:firstLine="567"/>
        <w:rPr>
          <w:b/>
          <w:i/>
        </w:rPr>
      </w:pPr>
      <w:r>
        <w:rPr>
          <w:b/>
          <w:i/>
        </w:rPr>
        <w:t xml:space="preserve">Специфика объекта и предмета  социально-гуманитарного познания.     Субъект социально-гуманитарного познания  </w:t>
      </w:r>
    </w:p>
    <w:p w:rsidR="00AB4490" w:rsidRDefault="00346C6A">
      <w:pPr>
        <w:widowControl/>
        <w:numPr>
          <w:ilvl w:val="0"/>
          <w:numId w:val="11"/>
        </w:numPr>
        <w:tabs>
          <w:tab w:val="left" w:pos="851"/>
        </w:tabs>
        <w:autoSpaceDE/>
        <w:autoSpaceDN/>
        <w:ind w:left="0" w:right="125" w:firstLine="567"/>
      </w:pPr>
      <w:r>
        <w:t>Особенности общества и человека как объектов познания.</w:t>
      </w:r>
      <w:r>
        <w:t xml:space="preserve">  Научная картина мира в СГН.         </w:t>
      </w:r>
    </w:p>
    <w:p w:rsidR="00AB4490" w:rsidRDefault="00346C6A">
      <w:pPr>
        <w:widowControl/>
        <w:numPr>
          <w:ilvl w:val="0"/>
          <w:numId w:val="11"/>
        </w:numPr>
        <w:tabs>
          <w:tab w:val="left" w:pos="851"/>
        </w:tabs>
        <w:autoSpaceDE/>
        <w:autoSpaceDN/>
        <w:ind w:left="0" w:right="125" w:firstLine="567"/>
      </w:pPr>
      <w:r>
        <w:t xml:space="preserve"> Включенность сознания субъекта, его система ценностей в объект исследования СГН. Личностное неявное знание субъекта. </w:t>
      </w:r>
    </w:p>
    <w:p w:rsidR="00AB4490" w:rsidRDefault="00346C6A">
      <w:pPr>
        <w:widowControl/>
        <w:numPr>
          <w:ilvl w:val="0"/>
          <w:numId w:val="11"/>
        </w:numPr>
        <w:tabs>
          <w:tab w:val="left" w:pos="851"/>
        </w:tabs>
        <w:autoSpaceDE/>
        <w:autoSpaceDN/>
        <w:ind w:left="0" w:right="125" w:firstLine="567"/>
      </w:pPr>
      <w:proofErr w:type="gramStart"/>
      <w:r>
        <w:t>Индивидуальное</w:t>
      </w:r>
      <w:proofErr w:type="gramEnd"/>
      <w:r>
        <w:t xml:space="preserve"> и коллективное бессознательное в гуманитарном познании. </w:t>
      </w:r>
    </w:p>
    <w:p w:rsidR="00AB4490" w:rsidRDefault="00346C6A">
      <w:pPr>
        <w:widowControl/>
        <w:numPr>
          <w:ilvl w:val="0"/>
          <w:numId w:val="11"/>
        </w:numPr>
        <w:tabs>
          <w:tab w:val="left" w:pos="851"/>
        </w:tabs>
        <w:autoSpaceDE/>
        <w:autoSpaceDN/>
        <w:ind w:left="0" w:right="125" w:firstLine="567"/>
      </w:pPr>
      <w:r>
        <w:t>Научное сообщество как суб</w:t>
      </w:r>
      <w:r>
        <w:t xml:space="preserve">ъект познания. </w:t>
      </w:r>
    </w:p>
    <w:p w:rsidR="00AB4490" w:rsidRDefault="00346C6A">
      <w:pPr>
        <w:ind w:right="125"/>
        <w:rPr>
          <w:b/>
          <w:i/>
        </w:rPr>
      </w:pPr>
      <w:r>
        <w:rPr>
          <w:b/>
          <w:i/>
        </w:rPr>
        <w:t>Объяснение, понимание, интерпретация в социальных и  гуманитарных</w:t>
      </w:r>
      <w:r>
        <w:rPr>
          <w:i/>
        </w:rPr>
        <w:t xml:space="preserve"> </w:t>
      </w:r>
      <w:r>
        <w:rPr>
          <w:b/>
          <w:i/>
        </w:rPr>
        <w:t xml:space="preserve"> науках</w:t>
      </w:r>
    </w:p>
    <w:p w:rsidR="00AB4490" w:rsidRDefault="00346C6A">
      <w:pPr>
        <w:ind w:right="125" w:firstLine="567"/>
      </w:pPr>
      <w:r>
        <w:t xml:space="preserve">1.Объяснение и понимание  как следствие </w:t>
      </w:r>
      <w:proofErr w:type="spellStart"/>
      <w:r>
        <w:t>коммуникативности</w:t>
      </w:r>
      <w:proofErr w:type="spellEnd"/>
      <w:r>
        <w:t xml:space="preserve"> науки. </w:t>
      </w:r>
    </w:p>
    <w:p w:rsidR="00AB4490" w:rsidRDefault="00346C6A">
      <w:pPr>
        <w:ind w:right="125" w:firstLine="567"/>
      </w:pPr>
      <w:r>
        <w:t xml:space="preserve">2.Природа и типы объяснений. Понимание в гуманитарных науках и его специфика. </w:t>
      </w:r>
    </w:p>
    <w:p w:rsidR="00AB4490" w:rsidRDefault="00346C6A">
      <w:pPr>
        <w:ind w:right="125" w:firstLine="567"/>
      </w:pPr>
      <w:r>
        <w:t xml:space="preserve">3. Интерпретация как </w:t>
      </w:r>
      <w:r>
        <w:t xml:space="preserve">придание смыслов, значений высказываниям, текстам и  событиям – общенаучный метод и базовая операция СГН.           </w:t>
      </w:r>
    </w:p>
    <w:p w:rsidR="00AB4490" w:rsidRDefault="00346C6A">
      <w:pPr>
        <w:ind w:right="125" w:firstLine="567"/>
      </w:pPr>
      <w:r>
        <w:t>4. Объяснение и понимание в конкретных социально-гуманитарных науках.</w:t>
      </w:r>
    </w:p>
    <w:p w:rsidR="00AB4490" w:rsidRDefault="00AB4490">
      <w:pPr>
        <w:shd w:val="clear" w:color="auto" w:fill="FFFFFF"/>
        <w:ind w:right="125"/>
        <w:rPr>
          <w:b/>
        </w:rPr>
      </w:pPr>
    </w:p>
    <w:p w:rsidR="00AB4490" w:rsidRDefault="00346C6A">
      <w:pPr>
        <w:jc w:val="center"/>
        <w:rPr>
          <w:b/>
        </w:rPr>
      </w:pPr>
      <w:r>
        <w:rPr>
          <w:b/>
          <w:color w:val="000000"/>
        </w:rPr>
        <w:t>7.</w:t>
      </w:r>
      <w:r>
        <w:rPr>
          <w:b/>
        </w:rPr>
        <w:t xml:space="preserve"> Образовательные технологии</w:t>
      </w:r>
    </w:p>
    <w:p w:rsidR="00AB4490" w:rsidRDefault="00AB4490">
      <w:pPr>
        <w:jc w:val="center"/>
        <w:rPr>
          <w:b/>
        </w:rPr>
      </w:pPr>
    </w:p>
    <w:p w:rsidR="00AB4490" w:rsidRDefault="00346C6A">
      <w:pPr>
        <w:tabs>
          <w:tab w:val="left" w:pos="993"/>
        </w:tabs>
        <w:ind w:firstLine="709"/>
        <w:jc w:val="both"/>
      </w:pPr>
      <w:r>
        <w:t xml:space="preserve">Изучение дисциплины «История и </w:t>
      </w:r>
      <w:r>
        <w:t xml:space="preserve">философия науки» будет осуществляться с помощью личностно-ориентированного, </w:t>
      </w:r>
      <w:proofErr w:type="spellStart"/>
      <w:r>
        <w:t>деятельностного</w:t>
      </w:r>
      <w:proofErr w:type="spellEnd"/>
      <w:r>
        <w:t>, проблемного, модульного и дифференцированного технологий обучения.</w:t>
      </w:r>
    </w:p>
    <w:p w:rsidR="00AB4490" w:rsidRDefault="00346C6A">
      <w:pPr>
        <w:ind w:firstLine="709"/>
        <w:jc w:val="both"/>
      </w:pPr>
      <w:r>
        <w:t>Технология изучения дисциплины включает следующие формы: лекции, семинары, на которых анализирую</w:t>
      </w:r>
      <w:r>
        <w:t>тся и обсуждаются теоретические вопросы, научные проблемы и технология их решения, обсуждаются рефераты и доклады аспирантов. Основные методы проведения семинарских занятий: дискуссия, анализ научных публикаций и сообщений аспирантов, моделирование образов</w:t>
      </w:r>
      <w:r>
        <w:t>ательных ситуаций и систем проектирования исследовательского инструментария.</w:t>
      </w:r>
    </w:p>
    <w:p w:rsidR="00AB4490" w:rsidRDefault="00346C6A">
      <w:pPr>
        <w:tabs>
          <w:tab w:val="left" w:pos="993"/>
        </w:tabs>
        <w:ind w:firstLine="709"/>
        <w:contextualSpacing/>
        <w:jc w:val="both"/>
      </w:pPr>
      <w:r>
        <w:t>Самостоятельная работа, включающая анализ философской, психолого-педагогической и специальной литературы; рецензирование научных публикаций; проведение локальных исследований; изу</w:t>
      </w:r>
      <w:r>
        <w:t>чение личности студентов и их групп; подготовка научных публикаций и их издание; написание реферата и его защита (по теме диссертационного исследования).</w:t>
      </w:r>
    </w:p>
    <w:p w:rsidR="00AB4490" w:rsidRDefault="00346C6A">
      <w:pPr>
        <w:shd w:val="clear" w:color="auto" w:fill="FFFFFF"/>
        <w:ind w:right="125"/>
        <w:rPr>
          <w:b/>
        </w:rPr>
      </w:pPr>
      <w:r>
        <w:t xml:space="preserve">Текущая и промежуточная диагностика </w:t>
      </w:r>
      <w:proofErr w:type="spellStart"/>
      <w:r>
        <w:t>сформированности</w:t>
      </w:r>
      <w:proofErr w:type="spellEnd"/>
      <w:r>
        <w:t xml:space="preserve"> компетенций, включая собеседование, консультации,</w:t>
      </w:r>
      <w:r>
        <w:t xml:space="preserve"> тестирование, анализ продуктов педагогической и научной деятельности. Защита рефератов и законченных фрагментов диссертационного исследования, анализ текст</w:t>
      </w:r>
    </w:p>
    <w:p w:rsidR="00AB4490" w:rsidRDefault="00AB4490">
      <w:pPr>
        <w:shd w:val="clear" w:color="auto" w:fill="FFFFFF"/>
        <w:ind w:right="125"/>
        <w:jc w:val="right"/>
        <w:rPr>
          <w:b/>
        </w:rPr>
      </w:pPr>
    </w:p>
    <w:p w:rsidR="00AB4490" w:rsidRDefault="00AB4490">
      <w:pPr>
        <w:shd w:val="clear" w:color="auto" w:fill="FFFFFF"/>
        <w:ind w:right="125"/>
        <w:jc w:val="right"/>
        <w:rPr>
          <w:b/>
        </w:rPr>
      </w:pPr>
    </w:p>
    <w:p w:rsidR="00AB4490" w:rsidRDefault="00346C6A">
      <w:pPr>
        <w:jc w:val="center"/>
        <w:rPr>
          <w:b/>
        </w:rPr>
      </w:pPr>
      <w:r>
        <w:rPr>
          <w:b/>
        </w:rPr>
        <w:t xml:space="preserve">8 . Оценочные средства и технологии текущего контроля успеваемости и промежуточной аттестации по </w:t>
      </w:r>
      <w:r>
        <w:rPr>
          <w:b/>
        </w:rPr>
        <w:t>итогам освоения модулей дисциплины</w:t>
      </w:r>
    </w:p>
    <w:p w:rsidR="00AB4490" w:rsidRDefault="00AB4490">
      <w:pPr>
        <w:jc w:val="center"/>
        <w:rPr>
          <w:b/>
        </w:rPr>
      </w:pPr>
    </w:p>
    <w:p w:rsidR="00AB4490" w:rsidRDefault="00346C6A">
      <w:pPr>
        <w:ind w:firstLine="709"/>
        <w:jc w:val="both"/>
      </w:pPr>
      <w:r>
        <w:t>Контроль и оценка педагогических достижений аспирантов по дисциплине проводится в виде текущей и промежуточной аттестации с включением ряда «История и философия науки» разделов в итоговую государственную аттестацию. Итог</w:t>
      </w:r>
      <w:r>
        <w:t>овые баллы по результатам изучения дисциплинарных модулей и всей дисциплины основывается на интегральной оценке всех видов образовательной и научной деятельности.</w:t>
      </w:r>
    </w:p>
    <w:p w:rsidR="00AB4490" w:rsidRDefault="00346C6A">
      <w:pPr>
        <w:ind w:firstLine="709"/>
        <w:jc w:val="both"/>
      </w:pPr>
      <w:r>
        <w:t>Текущий контроль включает оценку участия аспирантов в учебной деятельности, ее активности и р</w:t>
      </w:r>
      <w:r>
        <w:t>езультативности, анализа продуктов самостоятельной и научной работы, их презентации и защиты, отчеты по практическим и лабораторным заданиям.</w:t>
      </w:r>
    </w:p>
    <w:p w:rsidR="00AB4490" w:rsidRDefault="00346C6A">
      <w:pPr>
        <w:ind w:firstLine="709"/>
        <w:jc w:val="both"/>
      </w:pPr>
      <w:r>
        <w:t>Промежуточный контроль проводится в виде обобщения данных текущей аттестации, собеседования, тестирования, выполне</w:t>
      </w:r>
      <w:r>
        <w:t>ния обобщающих учебных заданий, их анализа и защиты.</w:t>
      </w:r>
    </w:p>
    <w:p w:rsidR="00AB4490" w:rsidRDefault="00346C6A">
      <w:pPr>
        <w:ind w:firstLine="709"/>
        <w:jc w:val="both"/>
      </w:pPr>
      <w:r>
        <w:t xml:space="preserve">По завершению изучения дисциплины преподаватель подводит итоги текущего и промежуточного контроля. Преподаватель при подведении итогов успеваемости учитывает </w:t>
      </w:r>
      <w:r>
        <w:lastRenderedPageBreak/>
        <w:t xml:space="preserve">участие аспиранта в научно-исследовательской </w:t>
      </w:r>
      <w:r>
        <w:t>работе по дисциплине. Дополнительные баллы преподаватель может присудить аспиранту за научный доклад, публикацию в печати, участие в работе научного семинара и кружка и участие в опытно-экспериментальной работе.</w:t>
      </w:r>
    </w:p>
    <w:p w:rsidR="00AB4490" w:rsidRDefault="00346C6A">
      <w:pPr>
        <w:ind w:firstLine="709"/>
        <w:jc w:val="both"/>
      </w:pPr>
      <w:r>
        <w:t>После изучения дисциплины аспиранту предоста</w:t>
      </w:r>
      <w:r>
        <w:t>вляется возможность пройти итоговое испытание в виде устного собеседования или тестирования.</w:t>
      </w:r>
    </w:p>
    <w:p w:rsidR="00AB4490" w:rsidRDefault="00AB4490"/>
    <w:p w:rsidR="00AB4490" w:rsidRDefault="00AB4490">
      <w:pPr>
        <w:shd w:val="clear" w:color="auto" w:fill="FFFFFF"/>
        <w:ind w:right="125"/>
        <w:rPr>
          <w:b/>
        </w:rPr>
      </w:pPr>
    </w:p>
    <w:p w:rsidR="00AB4490" w:rsidRDefault="00346C6A">
      <w:pPr>
        <w:shd w:val="clear" w:color="auto" w:fill="FFFFFF"/>
        <w:ind w:right="125" w:firstLine="540"/>
        <w:jc w:val="center"/>
        <w:rPr>
          <w:b/>
          <w:color w:val="000000"/>
        </w:rPr>
      </w:pPr>
      <w:r>
        <w:rPr>
          <w:b/>
          <w:color w:val="000000"/>
        </w:rPr>
        <w:t>ВОПРОСЫ  К  ИТОГОВОЙ АТТЕСТАЦИИ</w:t>
      </w:r>
    </w:p>
    <w:p w:rsidR="00AB4490" w:rsidRDefault="00AB4490">
      <w:pPr>
        <w:ind w:right="125" w:firstLine="540"/>
      </w:pP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>Три аспекта бытия науки: наука как познавательная деятельность, как социальный институт, как особая сфера культуры.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 xml:space="preserve">Эволюция </w:t>
      </w:r>
      <w:r>
        <w:t xml:space="preserve">подходов к анализу науки. </w:t>
      </w:r>
      <w:proofErr w:type="gramStart"/>
      <w:r>
        <w:t>Позитивистский</w:t>
      </w:r>
      <w:proofErr w:type="gramEnd"/>
      <w:r>
        <w:t xml:space="preserve"> и </w:t>
      </w:r>
      <w:proofErr w:type="spellStart"/>
      <w:r>
        <w:t>постпозитивистский</w:t>
      </w:r>
      <w:proofErr w:type="spellEnd"/>
      <w:r>
        <w:t xml:space="preserve"> подходы к исследованию науки. Социологический и культурологический подходы к исследованию развития науки.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>Наука в культуре современной цивилизации.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>Особенности научного познания. Соотношение нау</w:t>
      </w:r>
      <w:r>
        <w:t xml:space="preserve">ки и других форм познания. Роль науки в современном образовании и формировании личности. Функции науки в жизни общества. 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 xml:space="preserve">Концепции возникновения науки. </w:t>
      </w:r>
      <w:proofErr w:type="spellStart"/>
      <w:r>
        <w:t>Преднаука</w:t>
      </w:r>
      <w:proofErr w:type="spellEnd"/>
      <w:r>
        <w:t xml:space="preserve"> и наука в собственном смысле слова.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>Культура античного полиса и становление первых форм теоре</w:t>
      </w:r>
      <w:r>
        <w:t>тической науки.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 xml:space="preserve">Развитие логических норм мышления и организация науки в средневековой культуре </w:t>
      </w:r>
      <w:proofErr w:type="spellStart"/>
      <w:r>
        <w:t>арабоязычного</w:t>
      </w:r>
      <w:proofErr w:type="spellEnd"/>
      <w:r>
        <w:t xml:space="preserve"> Востока и Западной Европы.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 xml:space="preserve">Становление опытной науки в новоевропейской культуре. Формирование идеалов </w:t>
      </w:r>
      <w:proofErr w:type="spellStart"/>
      <w:r>
        <w:t>математизированного</w:t>
      </w:r>
      <w:proofErr w:type="spellEnd"/>
      <w:r>
        <w:t xml:space="preserve"> и опытного знания: оксфор</w:t>
      </w:r>
      <w:r>
        <w:t xml:space="preserve">дская школа, </w:t>
      </w:r>
      <w:proofErr w:type="spellStart"/>
      <w:r>
        <w:t>Р.Бэкон</w:t>
      </w:r>
      <w:proofErr w:type="spellEnd"/>
      <w:r>
        <w:t xml:space="preserve">, </w:t>
      </w:r>
      <w:proofErr w:type="spellStart"/>
      <w:r>
        <w:t>У.Оккам</w:t>
      </w:r>
      <w:proofErr w:type="spellEnd"/>
      <w:r>
        <w:t>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 xml:space="preserve"> Предпосылки возникновения в новоевропейской культуре экспериментального метода и его соединения с математическим описанием природы.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>Мировоззренческая роль науки в новоевропейской культуре. Социокультурные  предпосылки возник</w:t>
      </w:r>
      <w:r>
        <w:t>новения экспериментального метода и его соединения с математическим описанием природы.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 xml:space="preserve"> Формирование науки как профессиональной деятельности. Возникновение дисциплинарно организованной науки. Технологические применения науки. Формирование технических наук.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>Становление социальных и гуманитарных наук в новоевропейской культуре. Мировоззренческие основания  социально-исторического исследования.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 xml:space="preserve"> Научное знание как сложная развивающаяся система. Многообразие типов научного знания. Эмпирический и теоретический у</w:t>
      </w:r>
      <w:r>
        <w:t>ровни, критерии их различения. Особенности эмпирического и теоретического языка науки.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>Эмпирический уровень научного знания</w:t>
      </w:r>
      <w:proofErr w:type="gramStart"/>
      <w:r>
        <w:t xml:space="preserve"> .</w:t>
      </w:r>
      <w:proofErr w:type="gramEnd"/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>Теоретический уровень научного знания</w:t>
      </w:r>
      <w:proofErr w:type="gramStart"/>
      <w:r>
        <w:t xml:space="preserve"> .</w:t>
      </w:r>
      <w:proofErr w:type="gramEnd"/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>Основания науки. Структура оснований.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>Научная картина мира и  ее функции. Исторические фор</w:t>
      </w:r>
      <w:r>
        <w:t>мы научной картины мира.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>Философские основания науки. Роль философских идей и принципов в обосновании научного знания.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>Логика и методология науки.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>Методы научного познания и их классификация.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>Историческая изменчивость механизмов порождения научного знания.</w:t>
      </w:r>
      <w:r>
        <w:t xml:space="preserve"> Взаимодействие оснований науки и опыта как начальный этап становления новой дисциплины. Проблема классификации научных дисциплин. 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 xml:space="preserve"> Формирование первичных теоретических моделей и законов науки. Процедуры обоснования теоретических знаний. Взаимосвязь логик</w:t>
      </w:r>
      <w:r>
        <w:t>и открытия и логики обоснования. Механизмы развития научных понятий.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>Становление развитой научной теории. Классический и неклассический варианты формирования теории. Генезис образцов решения задач.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 xml:space="preserve">Проблемные ситуации в науке. Перерастание частных задач в </w:t>
      </w:r>
      <w:r>
        <w:t xml:space="preserve">проблемы. Развитие оснований науки под влиянием новых теорий. Проблема включения новых теоретических представлений в культуру. 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 xml:space="preserve"> Научные традиции и возникновение нового знания. Научные революции, проблемы типологии научных революций.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lastRenderedPageBreak/>
        <w:t xml:space="preserve"> Глобальные революции </w:t>
      </w:r>
      <w:r>
        <w:t xml:space="preserve">и типы научной рациональности. Историческая смена типов научной рациональности: классическая, неклассическая, </w:t>
      </w:r>
      <w:proofErr w:type="spellStart"/>
      <w:r>
        <w:t>постнеклассическая</w:t>
      </w:r>
      <w:proofErr w:type="spellEnd"/>
      <w:r>
        <w:t xml:space="preserve"> наука.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 xml:space="preserve">Главные характеристики современной, </w:t>
      </w:r>
      <w:proofErr w:type="spellStart"/>
      <w:r>
        <w:t>постнеклассической</w:t>
      </w:r>
      <w:proofErr w:type="spellEnd"/>
      <w:r>
        <w:t xml:space="preserve"> науки. Современные процессы дифференциации и интеграции наук.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 xml:space="preserve"> Роль нелинейной динамики и синергетики в развитии современных представлений об исторически развивающихся системах.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 xml:space="preserve"> Глобальный эволюционизм как синтез эволюционного и системного подходов. Глобальный эволюционизм и современная научная картина мира. 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 xml:space="preserve"> Осмыс</w:t>
      </w:r>
      <w:r>
        <w:t xml:space="preserve">ление связей социальных и </w:t>
      </w:r>
      <w:proofErr w:type="spellStart"/>
      <w:r>
        <w:t>внутринаучных</w:t>
      </w:r>
      <w:proofErr w:type="spellEnd"/>
      <w:r>
        <w:t xml:space="preserve"> ценностей как условие современного развития науки. Включение социальных ценностей в процесс выбора стратегий исследовательской деятельности. Расширение </w:t>
      </w:r>
      <w:proofErr w:type="spellStart"/>
      <w:r>
        <w:t>этоса</w:t>
      </w:r>
      <w:proofErr w:type="spellEnd"/>
      <w:r>
        <w:t xml:space="preserve"> науки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 xml:space="preserve"> Философия русского космизма и учение В.И. Вернадско</w:t>
      </w:r>
      <w:r>
        <w:t xml:space="preserve">го биосфере, </w:t>
      </w:r>
      <w:proofErr w:type="spellStart"/>
      <w:r>
        <w:t>техносфере</w:t>
      </w:r>
      <w:proofErr w:type="spellEnd"/>
      <w:r>
        <w:t xml:space="preserve"> и ноосфере. Проблемы экологической этики в современной западной философии (</w:t>
      </w:r>
      <w:proofErr w:type="spellStart"/>
      <w:r>
        <w:t>Б.Каллиот</w:t>
      </w:r>
      <w:proofErr w:type="spellEnd"/>
      <w:r>
        <w:t xml:space="preserve">, </w:t>
      </w:r>
      <w:proofErr w:type="spellStart"/>
      <w:r>
        <w:t>О.Леопольд</w:t>
      </w:r>
      <w:proofErr w:type="spellEnd"/>
      <w:r>
        <w:t xml:space="preserve">, </w:t>
      </w:r>
      <w:proofErr w:type="spellStart"/>
      <w:r>
        <w:t>Р.Аттфильд</w:t>
      </w:r>
      <w:proofErr w:type="spellEnd"/>
      <w:r>
        <w:t>).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 xml:space="preserve"> Сциентизм и </w:t>
      </w:r>
      <w:proofErr w:type="spellStart"/>
      <w:r>
        <w:t>антисциентизм</w:t>
      </w:r>
      <w:proofErr w:type="spellEnd"/>
      <w:r>
        <w:t xml:space="preserve">. Наука и </w:t>
      </w:r>
      <w:proofErr w:type="spellStart"/>
      <w:r>
        <w:t>паранаука</w:t>
      </w:r>
      <w:proofErr w:type="spellEnd"/>
      <w:r>
        <w:t>. Поиски нового типа цивилизационного развития и новые функции науки в культ</w:t>
      </w:r>
      <w:r>
        <w:t>уре. Роль науки в преодолении современных глобальных кризисов.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 xml:space="preserve"> Наука как социальный институт. Научные сообщества и их исторические типы. Научные школы и подготовка научных кадров.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 xml:space="preserve">Донаучные, ненаучные и </w:t>
      </w:r>
      <w:proofErr w:type="spellStart"/>
      <w:r>
        <w:t>вненаучные</w:t>
      </w:r>
      <w:proofErr w:type="spellEnd"/>
      <w:r>
        <w:t xml:space="preserve"> знания об обществе, культуре и человеке. 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>Основные исследовательские программы социально-гуманитарных наук.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>Сходства и различия наук о природе и наук об обществе.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>Субъект социально-гуманитарного познания, его специфика.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>Предмет социально-гуманитарного познания и его особенности.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 xml:space="preserve">Роль ценностей в </w:t>
      </w:r>
      <w:r>
        <w:t>социально-гуманитарном познании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 xml:space="preserve">Жизнь как категория наук об обществе и культуре. 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 xml:space="preserve">Социальное и культурно-историческое время. 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 xml:space="preserve">Понятие </w:t>
      </w:r>
      <w:proofErr w:type="spellStart"/>
      <w:r>
        <w:t>хронотопа</w:t>
      </w:r>
      <w:proofErr w:type="spellEnd"/>
      <w:r>
        <w:t xml:space="preserve"> в </w:t>
      </w:r>
      <w:proofErr w:type="spellStart"/>
      <w:r>
        <w:t>социогуманитарном</w:t>
      </w:r>
      <w:proofErr w:type="spellEnd"/>
      <w:r>
        <w:t xml:space="preserve"> познании.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>Вера и истина.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>Вера, сомнение, знание в социально-гуманитарных науках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proofErr w:type="gramStart"/>
      <w:r>
        <w:t>Рациональное</w:t>
      </w:r>
      <w:proofErr w:type="gramEnd"/>
      <w:r>
        <w:t>, объективное, истинное в социально-гуманитарном   познании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>Объяснение и понимание в социальных и гуманитарных науках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>Интерпретация в социально-гуманитарных науках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>Герменевтика – наука о понимании и интерпретации текста.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proofErr w:type="spellStart"/>
      <w:r>
        <w:t>Коммуникативность</w:t>
      </w:r>
      <w:proofErr w:type="spellEnd"/>
      <w:r>
        <w:t xml:space="preserve"> в нау</w:t>
      </w:r>
      <w:r>
        <w:t>ках об обществе и культуре.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 xml:space="preserve">Разделение социально-гуманитарных наук </w:t>
      </w:r>
      <w:proofErr w:type="gramStart"/>
      <w:r>
        <w:t>на</w:t>
      </w:r>
      <w:proofErr w:type="gramEnd"/>
      <w:r>
        <w:t xml:space="preserve"> </w:t>
      </w:r>
      <w:proofErr w:type="gramStart"/>
      <w:r>
        <w:t>социальные</w:t>
      </w:r>
      <w:proofErr w:type="gramEnd"/>
      <w:r>
        <w:t xml:space="preserve"> и гуманитарные, их сходство и различие. Методы социальных и гуманитарных наук.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>Дисциплинарная структура  социально-гуманитарных наук и ее историческая  динамика.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t xml:space="preserve">Значение </w:t>
      </w:r>
      <w:proofErr w:type="spellStart"/>
      <w:r>
        <w:t>соци</w:t>
      </w:r>
      <w:r>
        <w:t>огуманитарных</w:t>
      </w:r>
      <w:proofErr w:type="spellEnd"/>
      <w:r>
        <w:t xml:space="preserve"> исследований для решения социальных проблем и предотвращения социальных рисков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rPr>
          <w:color w:val="000000"/>
        </w:rPr>
        <w:t>Научные конвенции и моральная ответственность ученого.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rPr>
          <w:color w:val="000000"/>
        </w:rPr>
        <w:t>Классическая и неклассическая концепции истины в социально-гуманитарном познании.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proofErr w:type="gramStart"/>
      <w:r>
        <w:rPr>
          <w:color w:val="000000"/>
        </w:rPr>
        <w:t>Индивидуальное</w:t>
      </w:r>
      <w:proofErr w:type="gramEnd"/>
      <w:r>
        <w:rPr>
          <w:color w:val="000000"/>
        </w:rPr>
        <w:t xml:space="preserve"> и </w:t>
      </w:r>
      <w:r>
        <w:rPr>
          <w:color w:val="000000"/>
        </w:rPr>
        <w:t>коллективное бессознательное  в гуманитарном познании.</w:t>
      </w:r>
    </w:p>
    <w:p w:rsidR="00AB4490" w:rsidRDefault="00346C6A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0" w:right="125" w:firstLine="540"/>
      </w:pPr>
      <w:r>
        <w:rPr>
          <w:color w:val="000000"/>
        </w:rPr>
        <w:t>Языковая картина мира.</w:t>
      </w:r>
    </w:p>
    <w:p w:rsidR="00AB4490" w:rsidRDefault="00AB4490">
      <w:pPr>
        <w:shd w:val="clear" w:color="auto" w:fill="FFFFFF"/>
        <w:ind w:right="125"/>
        <w:rPr>
          <w:b/>
          <w:lang w:val="en-US"/>
        </w:rPr>
      </w:pPr>
    </w:p>
    <w:p w:rsidR="00AB4490" w:rsidRDefault="00346C6A">
      <w:pPr>
        <w:shd w:val="clear" w:color="auto" w:fill="FFFFFF"/>
        <w:ind w:right="125" w:firstLine="540"/>
        <w:jc w:val="center"/>
      </w:pPr>
      <w:r>
        <w:rPr>
          <w:b/>
          <w:color w:val="000000"/>
        </w:rPr>
        <w:t>9. Матрица компетенций, формируемых в процессе усвоения дисциплины</w:t>
      </w:r>
    </w:p>
    <w:p w:rsidR="00AB4490" w:rsidRDefault="00AB4490">
      <w:pPr>
        <w:shd w:val="clear" w:color="auto" w:fill="FFFFFF"/>
        <w:ind w:right="125"/>
        <w:rPr>
          <w:b/>
          <w:color w:val="000000"/>
        </w:rPr>
      </w:pPr>
    </w:p>
    <w:p w:rsidR="00AB4490" w:rsidRDefault="00346C6A">
      <w:pPr>
        <w:shd w:val="clear" w:color="auto" w:fill="FFFFFF"/>
        <w:ind w:right="125" w:firstLine="540"/>
        <w:jc w:val="center"/>
        <w:rPr>
          <w:b/>
          <w:color w:val="000000"/>
        </w:rPr>
      </w:pPr>
      <w:r>
        <w:rPr>
          <w:b/>
          <w:color w:val="000000"/>
        </w:rPr>
        <w:t>Матрица формирования компетенций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95"/>
        <w:gridCol w:w="3970"/>
        <w:gridCol w:w="1258"/>
        <w:gridCol w:w="1158"/>
        <w:gridCol w:w="2390"/>
      </w:tblGrid>
      <w:tr w:rsidR="00AB4490">
        <w:trPr>
          <w:trHeight w:val="548"/>
        </w:trPr>
        <w:tc>
          <w:tcPr>
            <w:tcW w:w="817" w:type="dxa"/>
            <w:vMerge w:val="restart"/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№</w:t>
            </w:r>
          </w:p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proofErr w:type="gramStart"/>
            <w:r>
              <w:rPr>
                <w:b/>
                <w:color w:val="000000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lang w:val="en-US" w:eastAsia="ru-RU"/>
              </w:rPr>
              <w:t>/</w:t>
            </w:r>
            <w:r>
              <w:rPr>
                <w:b/>
                <w:color w:val="000000"/>
                <w:lang w:eastAsia="ru-RU"/>
              </w:rPr>
              <w:t>п</w:t>
            </w:r>
          </w:p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4247" w:type="dxa"/>
            <w:vMerge w:val="restart"/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Раздел темы</w:t>
            </w:r>
          </w:p>
        </w:tc>
        <w:tc>
          <w:tcPr>
            <w:tcW w:w="2532" w:type="dxa"/>
            <w:gridSpan w:val="2"/>
            <w:tcBorders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Компетенции</w:t>
            </w:r>
          </w:p>
        </w:tc>
        <w:tc>
          <w:tcPr>
            <w:tcW w:w="2533" w:type="dxa"/>
            <w:vMerge w:val="restart"/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Указание</w:t>
            </w:r>
          </w:p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(частично, полностью)</w:t>
            </w:r>
          </w:p>
        </w:tc>
      </w:tr>
      <w:tr w:rsidR="00AB4490">
        <w:trPr>
          <w:trHeight w:val="500"/>
        </w:trPr>
        <w:tc>
          <w:tcPr>
            <w:tcW w:w="817" w:type="dxa"/>
            <w:vMerge/>
          </w:tcPr>
          <w:p w:rsidR="00AB4490" w:rsidRDefault="00AB4490">
            <w:pPr>
              <w:ind w:right="125"/>
              <w:rPr>
                <w:b/>
                <w:color w:val="000000"/>
                <w:lang w:eastAsia="ru-RU"/>
              </w:rPr>
            </w:pPr>
          </w:p>
        </w:tc>
        <w:tc>
          <w:tcPr>
            <w:tcW w:w="4247" w:type="dxa"/>
            <w:vMerge/>
          </w:tcPr>
          <w:p w:rsidR="00AB4490" w:rsidRDefault="00AB4490">
            <w:pPr>
              <w:ind w:right="125"/>
              <w:rPr>
                <w:b/>
                <w:color w:val="000000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right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УК-2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УК-5</w:t>
            </w:r>
          </w:p>
        </w:tc>
        <w:tc>
          <w:tcPr>
            <w:tcW w:w="2533" w:type="dxa"/>
            <w:vMerge/>
          </w:tcPr>
          <w:p w:rsidR="00AB4490" w:rsidRDefault="00AB4490">
            <w:pPr>
              <w:ind w:right="125"/>
              <w:rPr>
                <w:b/>
                <w:color w:val="000000"/>
                <w:lang w:eastAsia="ru-RU"/>
              </w:rPr>
            </w:pPr>
          </w:p>
        </w:tc>
      </w:tr>
      <w:tr w:rsidR="00AB4490">
        <w:trPr>
          <w:trHeight w:val="390"/>
        </w:trPr>
        <w:tc>
          <w:tcPr>
            <w:tcW w:w="10129" w:type="dxa"/>
            <w:gridSpan w:val="5"/>
            <w:tcBorders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lang w:eastAsia="ru-RU"/>
              </w:rPr>
              <w:t xml:space="preserve">Модуль </w:t>
            </w:r>
            <w:r>
              <w:rPr>
                <w:b/>
                <w:lang w:val="en-US" w:eastAsia="ru-RU"/>
              </w:rPr>
              <w:t>I</w:t>
            </w:r>
            <w:r>
              <w:rPr>
                <w:b/>
                <w:lang w:eastAsia="ru-RU"/>
              </w:rPr>
              <w:t>. Основные концепции современной философии науки</w:t>
            </w:r>
          </w:p>
        </w:tc>
      </w:tr>
      <w:tr w:rsidR="00AB4490">
        <w:trPr>
          <w:trHeight w:val="2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color w:val="000000"/>
                <w:lang w:eastAsia="ru-RU"/>
              </w:rPr>
            </w:pPr>
            <w:r>
              <w:rPr>
                <w:lang w:eastAsia="ru-RU"/>
              </w:rPr>
              <w:t>Предмет философии науки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ч</w:t>
            </w:r>
          </w:p>
        </w:tc>
      </w:tr>
      <w:tr w:rsidR="00AB4490">
        <w:trPr>
          <w:trHeight w:val="21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shd w:val="clear" w:color="auto" w:fill="FFFFFF"/>
              <w:ind w:right="125"/>
              <w:rPr>
                <w:b/>
                <w:color w:val="000000"/>
                <w:lang w:eastAsia="ru-RU"/>
              </w:rPr>
            </w:pPr>
            <w:r>
              <w:rPr>
                <w:lang w:eastAsia="ru-RU"/>
              </w:rPr>
              <w:t>Общие закономерности научного познания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ч</w:t>
            </w:r>
          </w:p>
        </w:tc>
      </w:tr>
      <w:tr w:rsidR="00AB4490">
        <w:trPr>
          <w:trHeight w:val="2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color w:val="000000"/>
                <w:lang w:eastAsia="ru-RU"/>
              </w:rPr>
            </w:pPr>
            <w:r>
              <w:rPr>
                <w:lang w:eastAsia="ru-RU"/>
              </w:rPr>
              <w:t>Философские концепции изучения науки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ч</w:t>
            </w:r>
          </w:p>
        </w:tc>
      </w:tr>
      <w:tr w:rsidR="00AB4490">
        <w:trPr>
          <w:trHeight w:val="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4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color w:val="000000"/>
                <w:lang w:eastAsia="ru-RU"/>
              </w:rPr>
            </w:pPr>
            <w:r>
              <w:rPr>
                <w:lang w:eastAsia="ru-RU"/>
              </w:rPr>
              <w:t>Основные стадии исторической эволюции науки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ч</w:t>
            </w:r>
          </w:p>
        </w:tc>
      </w:tr>
      <w:tr w:rsidR="00AB4490">
        <w:trPr>
          <w:trHeight w:val="195"/>
        </w:trPr>
        <w:tc>
          <w:tcPr>
            <w:tcW w:w="101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lang w:eastAsia="ru-RU"/>
              </w:rPr>
              <w:t xml:space="preserve">Модуль </w:t>
            </w:r>
            <w:r>
              <w:rPr>
                <w:b/>
                <w:lang w:val="en-US" w:eastAsia="ru-RU"/>
              </w:rPr>
              <w:t>II</w:t>
            </w:r>
            <w:r>
              <w:rPr>
                <w:b/>
                <w:lang w:eastAsia="ru-RU"/>
              </w:rPr>
              <w:t xml:space="preserve">. </w:t>
            </w:r>
            <w:r>
              <w:rPr>
                <w:b/>
                <w:lang w:eastAsia="ru-RU"/>
              </w:rPr>
              <w:t>Структура научного знания</w:t>
            </w:r>
          </w:p>
        </w:tc>
      </w:tr>
      <w:tr w:rsidR="00AB4490">
        <w:trPr>
          <w:trHeight w:val="11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5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color w:val="000000"/>
                <w:lang w:eastAsia="ru-RU"/>
              </w:rPr>
            </w:pPr>
            <w:r>
              <w:rPr>
                <w:lang w:eastAsia="ru-RU"/>
              </w:rPr>
              <w:t>Система научного знания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ч</w:t>
            </w:r>
          </w:p>
        </w:tc>
      </w:tr>
      <w:tr w:rsidR="00AB4490">
        <w:trPr>
          <w:trHeight w:val="21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6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color w:val="000000"/>
                <w:lang w:eastAsia="ru-RU"/>
              </w:rPr>
            </w:pPr>
            <w:r>
              <w:rPr>
                <w:lang w:eastAsia="ru-RU"/>
              </w:rPr>
              <w:t>Структура теоретического знания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ч</w:t>
            </w:r>
          </w:p>
        </w:tc>
      </w:tr>
      <w:tr w:rsidR="00AB4490">
        <w:trPr>
          <w:trHeight w:val="10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7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color w:val="000000"/>
                <w:lang w:eastAsia="ru-RU"/>
              </w:rPr>
            </w:pPr>
            <w:r>
              <w:rPr>
                <w:lang w:eastAsia="ru-RU"/>
              </w:rPr>
              <w:t>Научные традиции и инновации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ч</w:t>
            </w:r>
          </w:p>
        </w:tc>
      </w:tr>
      <w:tr w:rsidR="00AB4490">
        <w:trPr>
          <w:trHeight w:val="2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8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color w:val="000000"/>
                <w:lang w:eastAsia="ru-RU"/>
              </w:rPr>
            </w:pPr>
            <w:r>
              <w:rPr>
                <w:lang w:eastAsia="ru-RU"/>
              </w:rPr>
              <w:t>Научные революции в науке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ч</w:t>
            </w:r>
          </w:p>
        </w:tc>
      </w:tr>
      <w:tr w:rsidR="00AB4490">
        <w:trPr>
          <w:trHeight w:val="270"/>
        </w:trPr>
        <w:tc>
          <w:tcPr>
            <w:tcW w:w="101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shd w:val="clear" w:color="auto" w:fill="FFFFFF"/>
              <w:ind w:right="125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Модуль </w:t>
            </w:r>
            <w:r>
              <w:rPr>
                <w:b/>
                <w:lang w:val="en-US" w:eastAsia="ru-RU"/>
              </w:rPr>
              <w:t>III</w:t>
            </w:r>
            <w:r>
              <w:rPr>
                <w:b/>
                <w:lang w:eastAsia="ru-RU"/>
              </w:rPr>
              <w:t>. Современный этап развития науки</w:t>
            </w:r>
          </w:p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</w:tc>
      </w:tr>
      <w:tr w:rsidR="00AB4490">
        <w:trPr>
          <w:trHeight w:val="3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9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Главные характеристики </w:t>
            </w:r>
            <w:r>
              <w:rPr>
                <w:lang w:eastAsia="ru-RU"/>
              </w:rPr>
              <w:t xml:space="preserve">современной </w:t>
            </w:r>
            <w:proofErr w:type="spellStart"/>
            <w:r>
              <w:rPr>
                <w:lang w:eastAsia="ru-RU"/>
              </w:rPr>
              <w:t>постнеклассической</w:t>
            </w:r>
            <w:proofErr w:type="spellEnd"/>
            <w:r>
              <w:rPr>
                <w:lang w:eastAsia="ru-RU"/>
              </w:rPr>
              <w:t xml:space="preserve"> науки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ч</w:t>
            </w:r>
          </w:p>
        </w:tc>
      </w:tr>
      <w:tr w:rsidR="00AB4490">
        <w:trPr>
          <w:trHeight w:val="40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color w:val="000000"/>
                <w:lang w:eastAsia="ru-RU"/>
              </w:rPr>
            </w:pPr>
            <w:r>
              <w:rPr>
                <w:lang w:eastAsia="ru-RU"/>
              </w:rPr>
              <w:t>Этические проблемы современного этапа развития науки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ч</w:t>
            </w:r>
          </w:p>
        </w:tc>
      </w:tr>
      <w:tr w:rsidR="00AB4490">
        <w:trPr>
          <w:trHeight w:val="4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11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color w:val="000000"/>
                <w:lang w:eastAsia="ru-RU"/>
              </w:rPr>
            </w:pPr>
            <w:r>
              <w:rPr>
                <w:lang w:eastAsia="ru-RU"/>
              </w:rPr>
              <w:t>Мировоззренческие установки техногенной цивилизации и роль науки в их формировании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ч</w:t>
            </w:r>
          </w:p>
        </w:tc>
      </w:tr>
      <w:tr w:rsidR="00AB4490">
        <w:trPr>
          <w:trHeight w:val="3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12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Наука как социальный институт </w:t>
            </w:r>
            <w:r>
              <w:rPr>
                <w:lang w:eastAsia="ru-RU"/>
              </w:rPr>
              <w:t>современного этапа развития общества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ч</w:t>
            </w:r>
          </w:p>
        </w:tc>
      </w:tr>
      <w:tr w:rsidR="00AB4490">
        <w:trPr>
          <w:trHeight w:val="180"/>
        </w:trPr>
        <w:tc>
          <w:tcPr>
            <w:tcW w:w="101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shd w:val="clear" w:color="auto" w:fill="FFFFFF"/>
              <w:ind w:right="125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Модуль </w:t>
            </w:r>
            <w:r>
              <w:rPr>
                <w:b/>
                <w:lang w:val="en-US" w:eastAsia="ru-RU"/>
              </w:rPr>
              <w:t>IV</w:t>
            </w:r>
            <w:r>
              <w:rPr>
                <w:b/>
                <w:lang w:eastAsia="ru-RU"/>
              </w:rPr>
              <w:t>. Философские проблемы социально-гуманитарных наук</w:t>
            </w:r>
          </w:p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</w:tc>
      </w:tr>
      <w:tr w:rsidR="00AB4490">
        <w:trPr>
          <w:trHeight w:val="1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13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color w:val="000000"/>
                <w:lang w:eastAsia="ru-RU"/>
              </w:rPr>
            </w:pPr>
            <w:r>
              <w:rPr>
                <w:lang w:eastAsia="ru-RU"/>
              </w:rPr>
              <w:t>Объект, предмет и субъект социально-гуманитарного познания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ч</w:t>
            </w:r>
          </w:p>
        </w:tc>
      </w:tr>
      <w:tr w:rsidR="00AB4490">
        <w:trPr>
          <w:trHeight w:val="16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14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color w:val="000000"/>
                <w:lang w:eastAsia="ru-RU"/>
              </w:rPr>
            </w:pPr>
            <w:r>
              <w:rPr>
                <w:lang w:eastAsia="ru-RU"/>
              </w:rPr>
              <w:t>Ценности социально-гуманитарного познания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ч</w:t>
            </w:r>
          </w:p>
        </w:tc>
      </w:tr>
      <w:tr w:rsidR="00AB4490">
        <w:trPr>
          <w:trHeight w:val="14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15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Жизнь как </w:t>
            </w:r>
            <w:r>
              <w:rPr>
                <w:lang w:eastAsia="ru-RU"/>
              </w:rPr>
              <w:t>категория наук об обществе и культуре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ч</w:t>
            </w:r>
          </w:p>
        </w:tc>
      </w:tr>
      <w:tr w:rsidR="00AB4490">
        <w:trPr>
          <w:trHeight w:val="165"/>
        </w:trPr>
        <w:tc>
          <w:tcPr>
            <w:tcW w:w="817" w:type="dxa"/>
            <w:tcBorders>
              <w:top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16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AB4490" w:rsidRDefault="00346C6A">
            <w:pPr>
              <w:ind w:right="125"/>
              <w:rPr>
                <w:b/>
                <w:color w:val="000000"/>
                <w:lang w:eastAsia="ru-RU"/>
              </w:rPr>
            </w:pPr>
            <w:r>
              <w:rPr>
                <w:lang w:eastAsia="ru-RU"/>
              </w:rPr>
              <w:t>Исследовательские программы социально-гуманитарных наук</w:t>
            </w:r>
          </w:p>
        </w:tc>
        <w:tc>
          <w:tcPr>
            <w:tcW w:w="1319" w:type="dxa"/>
            <w:tcBorders>
              <w:top w:val="single" w:sz="4" w:space="0" w:color="auto"/>
              <w:right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</w:tcPr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:rsidR="00AB4490" w:rsidRDefault="00AB4490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</w:p>
          <w:p w:rsidR="00AB4490" w:rsidRDefault="00346C6A">
            <w:pPr>
              <w:ind w:right="125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ч</w:t>
            </w:r>
          </w:p>
        </w:tc>
      </w:tr>
    </w:tbl>
    <w:p w:rsidR="00AB4490" w:rsidRDefault="00AB4490">
      <w:pPr>
        <w:shd w:val="clear" w:color="auto" w:fill="FFFFFF"/>
        <w:ind w:right="125"/>
        <w:rPr>
          <w:b/>
        </w:rPr>
      </w:pPr>
    </w:p>
    <w:p w:rsidR="00AB4490" w:rsidRDefault="00346C6A">
      <w:pPr>
        <w:shd w:val="clear" w:color="auto" w:fill="FFFFFF"/>
        <w:ind w:right="125"/>
        <w:jc w:val="center"/>
        <w:rPr>
          <w:b/>
        </w:rPr>
      </w:pPr>
      <w:r>
        <w:rPr>
          <w:b/>
        </w:rPr>
        <w:t>9. Информационное и учебно-методическое обеспечение</w:t>
      </w:r>
    </w:p>
    <w:p w:rsidR="00AB4490" w:rsidRDefault="00346C6A">
      <w:pPr>
        <w:shd w:val="clear" w:color="auto" w:fill="FFFFFF"/>
        <w:ind w:right="125"/>
        <w:jc w:val="center"/>
        <w:rPr>
          <w:b/>
        </w:rPr>
      </w:pPr>
      <w:r>
        <w:rPr>
          <w:b/>
        </w:rPr>
        <w:t>9.</w:t>
      </w:r>
      <w:r>
        <w:rPr>
          <w:b/>
          <w:lang w:val="en-US"/>
        </w:rPr>
        <w:t>I</w:t>
      </w:r>
      <w:r>
        <w:rPr>
          <w:b/>
        </w:rPr>
        <w:t>. Основная литература</w:t>
      </w:r>
    </w:p>
    <w:p w:rsidR="00AB4490" w:rsidRDefault="00346C6A">
      <w:pPr>
        <w:pStyle w:val="ad"/>
        <w:widowControl/>
        <w:numPr>
          <w:ilvl w:val="0"/>
          <w:numId w:val="13"/>
        </w:numPr>
        <w:tabs>
          <w:tab w:val="left" w:pos="993"/>
        </w:tabs>
        <w:autoSpaceDE/>
        <w:autoSpaceDN/>
        <w:ind w:left="0" w:right="125" w:firstLine="567"/>
        <w:contextualSpacing/>
      </w:pPr>
      <w:proofErr w:type="spellStart"/>
      <w:r>
        <w:t>Кохановский</w:t>
      </w:r>
      <w:proofErr w:type="spellEnd"/>
      <w:r>
        <w:t xml:space="preserve"> В.</w:t>
      </w:r>
      <w:proofErr w:type="gramStart"/>
      <w:r>
        <w:t>П</w:t>
      </w:r>
      <w:proofErr w:type="gramEnd"/>
      <w:r>
        <w:t xml:space="preserve">, Золотухина Е.В., </w:t>
      </w:r>
      <w:proofErr w:type="spellStart"/>
      <w:r>
        <w:t>Лешкевич</w:t>
      </w:r>
      <w:proofErr w:type="spellEnd"/>
      <w:r>
        <w:t xml:space="preserve"> Т.Г., </w:t>
      </w:r>
      <w:proofErr w:type="spellStart"/>
      <w:r>
        <w:t>Фатхин</w:t>
      </w:r>
      <w:proofErr w:type="spellEnd"/>
      <w:r>
        <w:t xml:space="preserve"> Т.Б. </w:t>
      </w:r>
      <w:r>
        <w:t>Философия для аспирантов: Учебное пособие. – Ростов н/</w:t>
      </w:r>
      <w:proofErr w:type="spellStart"/>
      <w:r>
        <w:t>Д</w:t>
      </w:r>
      <w:proofErr w:type="gramStart"/>
      <w:r>
        <w:t>:»</w:t>
      </w:r>
      <w:proofErr w:type="gramEnd"/>
      <w:r>
        <w:t>Феникс</w:t>
      </w:r>
      <w:proofErr w:type="spellEnd"/>
      <w:r>
        <w:t>», 2002.</w:t>
      </w:r>
    </w:p>
    <w:p w:rsidR="00AB4490" w:rsidRDefault="00346C6A">
      <w:pPr>
        <w:pStyle w:val="ad"/>
        <w:widowControl/>
        <w:numPr>
          <w:ilvl w:val="0"/>
          <w:numId w:val="13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 xml:space="preserve">Философия науки./ под </w:t>
      </w:r>
      <w:proofErr w:type="spellStart"/>
      <w:proofErr w:type="gramStart"/>
      <w:r>
        <w:t>ред</w:t>
      </w:r>
      <w:proofErr w:type="spellEnd"/>
      <w:proofErr w:type="gramEnd"/>
      <w:r>
        <w:t xml:space="preserve"> </w:t>
      </w:r>
      <w:proofErr w:type="spellStart"/>
      <w:r>
        <w:t>С.А.Лебедева</w:t>
      </w:r>
      <w:proofErr w:type="spellEnd"/>
      <w:r>
        <w:t>. М.,2005</w:t>
      </w:r>
    </w:p>
    <w:p w:rsidR="00AB4490" w:rsidRDefault="00346C6A">
      <w:pPr>
        <w:pStyle w:val="ad"/>
        <w:widowControl/>
        <w:numPr>
          <w:ilvl w:val="0"/>
          <w:numId w:val="13"/>
        </w:numPr>
        <w:tabs>
          <w:tab w:val="left" w:pos="993"/>
        </w:tabs>
        <w:autoSpaceDE/>
        <w:autoSpaceDN/>
        <w:ind w:left="0" w:right="125" w:firstLine="567"/>
        <w:contextualSpacing/>
      </w:pPr>
      <w:proofErr w:type="spellStart"/>
      <w:r>
        <w:t>Курашов</w:t>
      </w:r>
      <w:proofErr w:type="spellEnd"/>
      <w:r>
        <w:t xml:space="preserve"> В.И. Начала философии науки. Казань,2004.</w:t>
      </w:r>
    </w:p>
    <w:p w:rsidR="00AB4490" w:rsidRDefault="00346C6A">
      <w:pPr>
        <w:pStyle w:val="ad"/>
        <w:widowControl/>
        <w:numPr>
          <w:ilvl w:val="0"/>
          <w:numId w:val="13"/>
        </w:numPr>
        <w:tabs>
          <w:tab w:val="left" w:pos="993"/>
        </w:tabs>
        <w:autoSpaceDE/>
        <w:autoSpaceDN/>
        <w:ind w:left="0" w:right="125" w:firstLine="567"/>
        <w:contextualSpacing/>
      </w:pPr>
      <w:proofErr w:type="spellStart"/>
      <w:r>
        <w:t>Лешкевич</w:t>
      </w:r>
      <w:proofErr w:type="spellEnd"/>
      <w:r>
        <w:t xml:space="preserve"> Т.Г. Философия науки. М., 2005</w:t>
      </w:r>
    </w:p>
    <w:p w:rsidR="00AB4490" w:rsidRDefault="00346C6A">
      <w:pPr>
        <w:pStyle w:val="ad"/>
        <w:widowControl/>
        <w:numPr>
          <w:ilvl w:val="0"/>
          <w:numId w:val="13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>Философия и методология науки</w:t>
      </w:r>
      <w:proofErr w:type="gramStart"/>
      <w:r>
        <w:t>/ П</w:t>
      </w:r>
      <w:proofErr w:type="gramEnd"/>
      <w:r>
        <w:t xml:space="preserve">од ред. В.И. </w:t>
      </w:r>
      <w:proofErr w:type="spellStart"/>
      <w:r>
        <w:t>К</w:t>
      </w:r>
      <w:r>
        <w:t>упцова</w:t>
      </w:r>
      <w:proofErr w:type="spellEnd"/>
      <w:r>
        <w:t>. 1998.</w:t>
      </w:r>
    </w:p>
    <w:p w:rsidR="00AB4490" w:rsidRDefault="00346C6A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ind w:left="0" w:right="125" w:firstLine="567"/>
        <w:jc w:val="both"/>
      </w:pPr>
      <w:r>
        <w:t xml:space="preserve">Акимов Р.А. Философия науки: учебное пособие для аспирантов. Махачкала: ООО «Издательский дом Наука плюс». 2011. </w:t>
      </w:r>
    </w:p>
    <w:p w:rsidR="00AB4490" w:rsidRDefault="00346C6A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ind w:left="0" w:right="125" w:firstLine="567"/>
        <w:jc w:val="both"/>
      </w:pPr>
      <w:r>
        <w:t>Акимов Р. А. Философия и методология науки</w:t>
      </w:r>
      <w:proofErr w:type="gramStart"/>
      <w:r>
        <w:t>.Ч</w:t>
      </w:r>
      <w:proofErr w:type="gramEnd"/>
      <w:r>
        <w:t>.1.- Махачкала: АЛЕФ, 2019</w:t>
      </w:r>
    </w:p>
    <w:p w:rsidR="00AB4490" w:rsidRDefault="00346C6A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ind w:left="0" w:right="125" w:firstLine="567"/>
        <w:jc w:val="both"/>
      </w:pPr>
      <w:r>
        <w:t>. Акимов Р. А. Философия и методология науки</w:t>
      </w:r>
      <w:proofErr w:type="gramStart"/>
      <w:r>
        <w:t>.Ч</w:t>
      </w:r>
      <w:proofErr w:type="gramEnd"/>
      <w:r>
        <w:t xml:space="preserve">.2.- </w:t>
      </w:r>
      <w:r>
        <w:t>Махачкала: АЛЕФ, 2019.</w:t>
      </w:r>
    </w:p>
    <w:p w:rsidR="00AB4490" w:rsidRDefault="00346C6A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ind w:left="0" w:right="125" w:firstLine="567"/>
        <w:jc w:val="both"/>
      </w:pPr>
      <w:r>
        <w:t>«История и философия науки» 1.Вернадский В.И. Размышления натуралиста. Научная мысль как планетарное явление. М..1978</w:t>
      </w:r>
    </w:p>
    <w:p w:rsidR="00AB4490" w:rsidRDefault="00346C6A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ind w:left="0" w:right="125" w:firstLine="567"/>
        <w:jc w:val="both"/>
      </w:pPr>
      <w:proofErr w:type="spellStart"/>
      <w:r>
        <w:t>Койре</w:t>
      </w:r>
      <w:proofErr w:type="spellEnd"/>
      <w:r>
        <w:t xml:space="preserve"> А. Очерки истории философской мысли. О влиянии философских концепций на развитие научных теорий. М..1985</w:t>
      </w:r>
    </w:p>
    <w:p w:rsidR="00AB4490" w:rsidRDefault="00346C6A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ind w:left="0" w:right="125" w:firstLine="567"/>
        <w:jc w:val="both"/>
      </w:pPr>
      <w:r>
        <w:t xml:space="preserve">Кун </w:t>
      </w:r>
      <w:r>
        <w:t xml:space="preserve">Т. Структура научных революций М.,2001 </w:t>
      </w:r>
    </w:p>
    <w:p w:rsidR="00AB4490" w:rsidRDefault="00346C6A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jc w:val="both"/>
      </w:pPr>
      <w:r>
        <w:lastRenderedPageBreak/>
        <w:t xml:space="preserve"> </w:t>
      </w:r>
      <w:proofErr w:type="spellStart"/>
      <w:r>
        <w:t>Лакатос</w:t>
      </w:r>
      <w:proofErr w:type="spellEnd"/>
      <w:r>
        <w:t xml:space="preserve"> И. Фальсификация и методология научно-исследовательских программ. М.,1995.</w:t>
      </w:r>
    </w:p>
    <w:p w:rsidR="00AB4490" w:rsidRDefault="00346C6A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jc w:val="both"/>
      </w:pPr>
      <w:r>
        <w:t xml:space="preserve"> </w:t>
      </w:r>
      <w:proofErr w:type="spellStart"/>
      <w:r>
        <w:t>Малкей</w:t>
      </w:r>
      <w:proofErr w:type="spellEnd"/>
      <w:r>
        <w:t xml:space="preserve">  М. Наука и социология знания. М.,1983</w:t>
      </w:r>
    </w:p>
    <w:p w:rsidR="00AB4490" w:rsidRDefault="00346C6A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jc w:val="both"/>
      </w:pPr>
      <w:r>
        <w:t xml:space="preserve"> Никифоров А.Л. Философия науки: история и методология. М., 1998</w:t>
      </w:r>
    </w:p>
    <w:p w:rsidR="00AB4490" w:rsidRDefault="00346C6A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jc w:val="both"/>
      </w:pPr>
      <w:r>
        <w:t xml:space="preserve"> Огурцов А.П. Дисцип</w:t>
      </w:r>
      <w:r>
        <w:t>линарная структура науки. М.,1988</w:t>
      </w:r>
    </w:p>
    <w:p w:rsidR="00AB4490" w:rsidRDefault="00346C6A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jc w:val="both"/>
      </w:pPr>
      <w:r>
        <w:t xml:space="preserve"> Поппер К. Логика и рост научного знания. М., 1983  </w:t>
      </w:r>
    </w:p>
    <w:p w:rsidR="00AB4490" w:rsidRDefault="00346C6A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jc w:val="both"/>
      </w:pPr>
      <w:r>
        <w:t xml:space="preserve"> </w:t>
      </w:r>
      <w:proofErr w:type="spellStart"/>
      <w:r>
        <w:t>Полани</w:t>
      </w:r>
      <w:proofErr w:type="spellEnd"/>
      <w:r>
        <w:t xml:space="preserve"> М. Личностное знание. М., 1985.</w:t>
      </w:r>
    </w:p>
    <w:p w:rsidR="00AB4490" w:rsidRDefault="00346C6A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jc w:val="both"/>
      </w:pPr>
      <w:r>
        <w:t xml:space="preserve"> </w:t>
      </w:r>
      <w:proofErr w:type="gramStart"/>
      <w:r>
        <w:t>Степин</w:t>
      </w:r>
      <w:proofErr w:type="gramEnd"/>
      <w:r>
        <w:t xml:space="preserve"> В.С. Философия науки. Общие проблемы. М..2004</w:t>
      </w:r>
    </w:p>
    <w:p w:rsidR="00AB4490" w:rsidRDefault="00346C6A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jc w:val="both"/>
      </w:pPr>
      <w:r>
        <w:t xml:space="preserve"> </w:t>
      </w:r>
      <w:proofErr w:type="spellStart"/>
      <w:r>
        <w:t>Фейерабенд</w:t>
      </w:r>
      <w:proofErr w:type="spellEnd"/>
      <w:r>
        <w:t xml:space="preserve"> П. Избранные труды по методологии науки. М., 1986.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 xml:space="preserve">Вебер М. </w:t>
      </w:r>
      <w:r>
        <w:t>Исследования по методологии науки. М., 1980.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 xml:space="preserve"> </w:t>
      </w:r>
      <w:proofErr w:type="spellStart"/>
      <w:r>
        <w:t>Капра</w:t>
      </w:r>
      <w:proofErr w:type="spellEnd"/>
      <w:r>
        <w:t xml:space="preserve"> Ф. Смена парадигм и сдвиг в шкале ценностей // Один мир для всех. М., 1990.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 xml:space="preserve"> Косарева Л.М. </w:t>
      </w:r>
      <w:proofErr w:type="spellStart"/>
      <w:r>
        <w:t>Коперниканская</w:t>
      </w:r>
      <w:proofErr w:type="spellEnd"/>
      <w:r>
        <w:t xml:space="preserve"> революция: социокультурные истоки. М., 1991.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 xml:space="preserve"> Косарева Л.М. Рождение науки Нового времени из духа </w:t>
      </w:r>
      <w:r>
        <w:t>культуры. М., 1997.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 xml:space="preserve"> Кун Т. Структура научных революций. М., 2001. 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 xml:space="preserve"> </w:t>
      </w:r>
      <w:proofErr w:type="spellStart"/>
      <w:r>
        <w:t>Лейси</w:t>
      </w:r>
      <w:proofErr w:type="spellEnd"/>
      <w:r>
        <w:t xml:space="preserve"> Х. Свободна ли наука от ценностей? Ценностное и научное понимание. М., 2001.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proofErr w:type="gramStart"/>
      <w:r>
        <w:t>Лекторский</w:t>
      </w:r>
      <w:proofErr w:type="gramEnd"/>
      <w:r>
        <w:t xml:space="preserve"> В.А. Эпистемология классическая и неклассическая. М. 2001.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 xml:space="preserve">Научные революции в динамике </w:t>
      </w:r>
      <w:r>
        <w:t>культуры. Минск, 1987.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>Научный прогресс: Когнитивные и социокультурные аспекты. М., 1993.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>Поппер К. Логика и рост научного знания. М.. 1983.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>Самоорганизация и наука: Опыт философского осмысления. М., 1994.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proofErr w:type="gramStart"/>
      <w:r>
        <w:t>Степин</w:t>
      </w:r>
      <w:proofErr w:type="gramEnd"/>
      <w:r>
        <w:t xml:space="preserve"> В.С. Теоретическое знание. Структура, истор</w:t>
      </w:r>
      <w:r>
        <w:t>ическая эволюция. М., 2000.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proofErr w:type="gramStart"/>
      <w:r>
        <w:t>Степин</w:t>
      </w:r>
      <w:proofErr w:type="gramEnd"/>
      <w:r>
        <w:t xml:space="preserve"> В.С., Кузнецова Л.Ф. Научная картина мира в культуре техногенной цивилизации. М, 1994.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>Сущность и социокультурные предпосылки революций в естественных и технических науках. Материалы "круглого стола" // Вопросы философии.</w:t>
      </w:r>
      <w:r>
        <w:t xml:space="preserve"> 1985. №7.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 xml:space="preserve"> Традиции и революции в истории науки. М., 1991.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>Фуко М. Слова и вещи: Археология гуманитарных наук. СПб</w:t>
      </w:r>
      <w:proofErr w:type="gramStart"/>
      <w:r>
        <w:t xml:space="preserve">., </w:t>
      </w:r>
      <w:proofErr w:type="gramEnd"/>
      <w:r>
        <w:t xml:space="preserve">1994 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proofErr w:type="spellStart"/>
      <w:r>
        <w:t>Фейерабенд</w:t>
      </w:r>
      <w:proofErr w:type="spellEnd"/>
      <w:r>
        <w:t xml:space="preserve"> П. Избранные труды по методологии науки. М., 1986.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 xml:space="preserve">Эпистемология и </w:t>
      </w:r>
      <w:proofErr w:type="spellStart"/>
      <w:r>
        <w:t>постнеклассическая</w:t>
      </w:r>
      <w:proofErr w:type="spellEnd"/>
      <w:r>
        <w:t xml:space="preserve"> наука. М., 1992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proofErr w:type="spellStart"/>
      <w:r>
        <w:t>Бурдье</w:t>
      </w:r>
      <w:proofErr w:type="spellEnd"/>
      <w:r>
        <w:t xml:space="preserve"> Е. Начала. П</w:t>
      </w:r>
      <w:r>
        <w:t xml:space="preserve">ер. с фр. Н.А. </w:t>
      </w:r>
      <w:proofErr w:type="spellStart"/>
      <w:r>
        <w:t>Шматко</w:t>
      </w:r>
      <w:proofErr w:type="spellEnd"/>
      <w:r>
        <w:t>. М., 1994. Ч. 3.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>Границы науки: о возможностях альтернативных моделей познания. М., 1991.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>Заблуждающийся разум? Многообразие вне научного знания. М., 1990.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>Идеалы и нормы научного исследования. Минск, 1981.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 xml:space="preserve">Коммуникация в современной </w:t>
      </w:r>
      <w:r>
        <w:t>науке. М., 1976.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>Косарева Л.М. Социокультурный генезис науки Нового времени. Философский аспект проблемы. М., 1989.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 xml:space="preserve"> Косарева Л.М. Ценностные ориентации и развитие научного знания // Вопросы философии. 1987. №8.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>Кравец А.С. Идеалы и идолы науки. Воронеж, 1</w:t>
      </w:r>
      <w:r>
        <w:t>993.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proofErr w:type="spellStart"/>
      <w:r>
        <w:t>Лейси</w:t>
      </w:r>
      <w:proofErr w:type="spellEnd"/>
      <w:r>
        <w:t xml:space="preserve"> Х. Свободна ли наука от ценностей? Ценности и научное понимание. М., 2001.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proofErr w:type="gramStart"/>
      <w:r>
        <w:t>Лекторский</w:t>
      </w:r>
      <w:proofErr w:type="gramEnd"/>
      <w:r>
        <w:t xml:space="preserve"> В.А. Эпистемология классическая и неклассическая. М., 2001.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proofErr w:type="spellStart"/>
      <w:r>
        <w:t>Лиотар</w:t>
      </w:r>
      <w:proofErr w:type="spellEnd"/>
      <w:r>
        <w:t xml:space="preserve"> Ж.-Ф. Состояние постмодерна. Пер. Н.А. </w:t>
      </w:r>
      <w:proofErr w:type="spellStart"/>
      <w:r>
        <w:t>Шматко</w:t>
      </w:r>
      <w:proofErr w:type="spellEnd"/>
      <w:r>
        <w:t xml:space="preserve">. </w:t>
      </w:r>
      <w:proofErr w:type="gramStart"/>
      <w:r>
        <w:t>С-Пб</w:t>
      </w:r>
      <w:proofErr w:type="gramEnd"/>
      <w:r>
        <w:t>., 1998.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>Микешина Л.А. Ценностные предпос</w:t>
      </w:r>
      <w:r>
        <w:t>ылки в структуре научного познания. М., 1990.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>Миронов В.В. Образы науки в современной культуре и философии. М., 1997.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>Наука и ценности. М., 1987.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>Огурцов А.П. Дисциплинарная структура науки. М., 1988.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>Познание в социальном контексте. М., 1994.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 xml:space="preserve">Проблема </w:t>
      </w:r>
      <w:r>
        <w:t>ценностного статуса науки на рубеже ХХ</w:t>
      </w:r>
      <w:proofErr w:type="gramStart"/>
      <w:r>
        <w:t>I</w:t>
      </w:r>
      <w:proofErr w:type="gramEnd"/>
      <w:r>
        <w:t xml:space="preserve"> века. </w:t>
      </w:r>
      <w:proofErr w:type="gramStart"/>
      <w:r>
        <w:t>С-Пб</w:t>
      </w:r>
      <w:proofErr w:type="gramEnd"/>
      <w:r>
        <w:t>., 1999.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>Философия, наука, цивилизация. М., 1999.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>Фуко М. История безумия в классическую эпоху. СПб</w:t>
      </w:r>
      <w:proofErr w:type="gramStart"/>
      <w:r>
        <w:t xml:space="preserve">., </w:t>
      </w:r>
      <w:proofErr w:type="gramEnd"/>
      <w:r>
        <w:t>1997 или Фуко М. Надзирать и наказывать. Рождение тюрьмы. М., 1999.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>Фуко М. Власть и знание // Фуко М. И</w:t>
      </w:r>
      <w:r>
        <w:t>нтеллектуалы и власть. В 3 ч. Ч. 1. М., 2002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proofErr w:type="spellStart"/>
      <w:r>
        <w:t>Хабермас</w:t>
      </w:r>
      <w:proofErr w:type="spellEnd"/>
      <w:r>
        <w:t xml:space="preserve"> Ю. Моральное сознание и коммуникативное действие. </w:t>
      </w:r>
      <w:proofErr w:type="gramStart"/>
      <w:r>
        <w:t>С-Пб</w:t>
      </w:r>
      <w:proofErr w:type="gramEnd"/>
      <w:r>
        <w:t xml:space="preserve">., 2000. 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proofErr w:type="spellStart"/>
      <w:r>
        <w:t>Вежбицкая</w:t>
      </w:r>
      <w:proofErr w:type="spellEnd"/>
      <w:r>
        <w:t xml:space="preserve"> А. Язык. Культура. Познание. М., 1996.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proofErr w:type="spellStart"/>
      <w:r>
        <w:t>Витгенштейн</w:t>
      </w:r>
      <w:proofErr w:type="spellEnd"/>
      <w:r>
        <w:t xml:space="preserve"> Л. О достоверности // Вопросы философии. 1991. №2.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proofErr w:type="spellStart"/>
      <w:r>
        <w:t>Гадамер</w:t>
      </w:r>
      <w:proofErr w:type="spellEnd"/>
      <w:r>
        <w:t xml:space="preserve"> Х.-Г. Истина и мет</w:t>
      </w:r>
      <w:r>
        <w:t>од. Основы философской герменевтики. М., 1988.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proofErr w:type="spellStart"/>
      <w:r>
        <w:lastRenderedPageBreak/>
        <w:t>Гемпель</w:t>
      </w:r>
      <w:proofErr w:type="spellEnd"/>
      <w:r>
        <w:t xml:space="preserve"> К.Г. Логика объяснения. М., 1998.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 xml:space="preserve">Кун Т. Логика открытия или психология исследования? // Философия науки. </w:t>
      </w:r>
      <w:proofErr w:type="spellStart"/>
      <w:r>
        <w:t>Вып</w:t>
      </w:r>
      <w:proofErr w:type="spellEnd"/>
      <w:r>
        <w:t>. 3. Проблемы анализа знания. М., 1997.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>Кураев В.И., Лазарев Ф.В. Точность, истина и рост зн</w:t>
      </w:r>
      <w:r>
        <w:t>ания. М., 1988.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proofErr w:type="spellStart"/>
      <w:r>
        <w:t>Мамчур</w:t>
      </w:r>
      <w:proofErr w:type="spellEnd"/>
      <w:r>
        <w:t xml:space="preserve"> Е.А. Проблема выбора теории. М., 1975.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proofErr w:type="spellStart"/>
      <w:r>
        <w:t>Рузавин</w:t>
      </w:r>
      <w:proofErr w:type="spellEnd"/>
      <w:r>
        <w:t xml:space="preserve"> Г.И. Методы научного исследования. М., 1974.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proofErr w:type="gramStart"/>
      <w:r>
        <w:t>Степин</w:t>
      </w:r>
      <w:proofErr w:type="gramEnd"/>
      <w:r>
        <w:t xml:space="preserve"> В.С. Философия науки. Общие проблемы. М., 2004.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proofErr w:type="gramStart"/>
      <w:r>
        <w:t>Степин</w:t>
      </w:r>
      <w:proofErr w:type="gramEnd"/>
      <w:r>
        <w:t xml:space="preserve"> В.С. Философия науки. Общие проблемы: Учебник для аспирантов и соискателей учен</w:t>
      </w:r>
      <w:r>
        <w:t>ой степени кандидата наук. М., 2006.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spacing w:after="240"/>
        <w:ind w:left="0" w:firstLine="567"/>
        <w:contextualSpacing/>
        <w:jc w:val="left"/>
      </w:pPr>
      <w:proofErr w:type="spellStart"/>
      <w:r>
        <w:t>Капра</w:t>
      </w:r>
      <w:proofErr w:type="spellEnd"/>
      <w:r>
        <w:t xml:space="preserve"> Ф. Смена парадигм и сдвиг в шкале ценностей // Один мир для всех. М., 1990.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spacing w:after="240"/>
        <w:ind w:left="0" w:firstLine="567"/>
        <w:contextualSpacing/>
        <w:jc w:val="left"/>
      </w:pPr>
      <w:r>
        <w:t xml:space="preserve">Косарева Л.М. </w:t>
      </w:r>
      <w:proofErr w:type="spellStart"/>
      <w:r>
        <w:t>Коперниканская</w:t>
      </w:r>
      <w:proofErr w:type="spellEnd"/>
      <w:r>
        <w:t xml:space="preserve"> революция: социокультурные истоки. М., 1991.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spacing w:after="240"/>
        <w:ind w:left="0" w:firstLine="567"/>
        <w:contextualSpacing/>
        <w:jc w:val="left"/>
      </w:pPr>
      <w:r>
        <w:t xml:space="preserve">Косарева Л.М. Рождение науки Нового времени из духа культуры. </w:t>
      </w:r>
      <w:r>
        <w:t>М., 1997.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spacing w:after="240"/>
        <w:ind w:left="0" w:firstLine="567"/>
        <w:contextualSpacing/>
        <w:jc w:val="left"/>
      </w:pPr>
      <w:r>
        <w:t>Кун Т. Структура научных революций. М., 2001.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spacing w:after="240"/>
        <w:ind w:left="0" w:firstLine="567"/>
        <w:contextualSpacing/>
        <w:jc w:val="left"/>
      </w:pPr>
      <w:r>
        <w:t xml:space="preserve"> Научные революции в динамике культуры. Минск, 1987.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spacing w:after="240"/>
        <w:ind w:left="0" w:firstLine="567"/>
        <w:contextualSpacing/>
        <w:jc w:val="left"/>
      </w:pPr>
      <w:r>
        <w:t>Научный прогресс: Когнитивные и социокультурные аспекты. М., 1993.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spacing w:after="240"/>
        <w:ind w:left="0" w:firstLine="567"/>
        <w:contextualSpacing/>
        <w:jc w:val="left"/>
      </w:pPr>
      <w:r>
        <w:t>Поппер К. Логика и рост научного знания. М.. 1983.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spacing w:after="240"/>
        <w:ind w:left="0" w:firstLine="567"/>
        <w:contextualSpacing/>
        <w:jc w:val="left"/>
      </w:pPr>
      <w:r>
        <w:t>Самоорганизация и наука: Опыт</w:t>
      </w:r>
      <w:r>
        <w:t xml:space="preserve"> философского осмысления. М., 1994.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spacing w:after="240"/>
        <w:ind w:left="0" w:firstLine="567"/>
        <w:contextualSpacing/>
        <w:jc w:val="left"/>
      </w:pPr>
      <w:r>
        <w:t>Традиции и революции в развитии науки, М.,1991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spacing w:after="240"/>
        <w:ind w:left="0" w:firstLine="567"/>
        <w:contextualSpacing/>
        <w:jc w:val="left"/>
      </w:pPr>
      <w:r>
        <w:t xml:space="preserve">Аршинов В.И. Синергетика как феномен </w:t>
      </w:r>
      <w:proofErr w:type="spellStart"/>
      <w:r>
        <w:t>постнеклассической</w:t>
      </w:r>
      <w:proofErr w:type="spellEnd"/>
      <w:r>
        <w:t xml:space="preserve"> науки / </w:t>
      </w:r>
      <w:hyperlink r:id="rId10">
        <w:r>
          <w:t>РАН. Ин-т философии</w:t>
        </w:r>
      </w:hyperlink>
      <w:r>
        <w:t xml:space="preserve">. - </w:t>
      </w:r>
      <w:hyperlink r:id="rId11">
        <w:r>
          <w:t>М</w:t>
        </w:r>
      </w:hyperlink>
      <w:r>
        <w:t xml:space="preserve">., </w:t>
      </w:r>
      <w:hyperlink r:id="rId12">
        <w:r>
          <w:t>1999</w:t>
        </w:r>
      </w:hyperlink>
      <w:r>
        <w:t xml:space="preserve">. 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spacing w:after="240"/>
        <w:ind w:left="0" w:firstLine="567"/>
        <w:contextualSpacing/>
        <w:jc w:val="left"/>
      </w:pPr>
      <w:r>
        <w:t xml:space="preserve"> Музыка О.А., Попов</w:t>
      </w:r>
      <w:r>
        <w:t xml:space="preserve"> В.В. '</w:t>
      </w:r>
      <w:proofErr w:type="spellStart"/>
      <w:r>
        <w:t>Постнеклассическая</w:t>
      </w:r>
      <w:proofErr w:type="spellEnd"/>
      <w:r>
        <w:t xml:space="preserve"> наука: концепции современного естествознания: Учебное пособие' - </w:t>
      </w:r>
      <w:hyperlink r:id="rId13">
        <w:r>
          <w:t>Таганрог</w:t>
        </w:r>
      </w:hyperlink>
      <w:r>
        <w:t xml:space="preserve">: </w:t>
      </w:r>
      <w:hyperlink r:id="rId14">
        <w:r>
          <w:t>Изд-во Таганрог</w:t>
        </w:r>
        <w:proofErr w:type="gramStart"/>
        <w:r>
          <w:t>.</w:t>
        </w:r>
        <w:proofErr w:type="gramEnd"/>
        <w:r>
          <w:t xml:space="preserve"> </w:t>
        </w:r>
        <w:proofErr w:type="gramStart"/>
        <w:r>
          <w:t>г</w:t>
        </w:r>
        <w:proofErr w:type="gramEnd"/>
        <w:r>
          <w:t xml:space="preserve">ос. </w:t>
        </w:r>
        <w:proofErr w:type="spellStart"/>
        <w:r>
          <w:t>пед</w:t>
        </w:r>
        <w:proofErr w:type="spellEnd"/>
        <w:r>
          <w:t>. ин-та</w:t>
        </w:r>
      </w:hyperlink>
      <w:r>
        <w:t xml:space="preserve">, </w:t>
      </w:r>
      <w:hyperlink r:id="rId15">
        <w:r>
          <w:t>2005</w:t>
        </w:r>
      </w:hyperlink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spacing w:after="240"/>
        <w:ind w:left="0" w:firstLine="567"/>
        <w:contextualSpacing/>
        <w:jc w:val="left"/>
      </w:pPr>
      <w:r>
        <w:t xml:space="preserve"> </w:t>
      </w:r>
      <w:proofErr w:type="spellStart"/>
      <w:r>
        <w:t>Маклей</w:t>
      </w:r>
      <w:proofErr w:type="spellEnd"/>
      <w:r>
        <w:t xml:space="preserve"> М. Наука и социология знания. М., 1983. 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spacing w:after="240"/>
        <w:ind w:left="0" w:firstLine="567"/>
        <w:contextualSpacing/>
        <w:jc w:val="left"/>
      </w:pPr>
      <w:r>
        <w:t xml:space="preserve"> </w:t>
      </w:r>
      <w:proofErr w:type="spellStart"/>
      <w:r>
        <w:t>Хесле</w:t>
      </w:r>
      <w:proofErr w:type="spellEnd"/>
      <w:r>
        <w:t xml:space="preserve"> В. Философия и экология. - М.,1993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proofErr w:type="spellStart"/>
      <w:r>
        <w:t>Титмонас</w:t>
      </w:r>
      <w:proofErr w:type="spellEnd"/>
      <w:r>
        <w:t xml:space="preserve"> А. К вопросу о предпосылках </w:t>
      </w:r>
      <w:proofErr w:type="spellStart"/>
      <w:r>
        <w:t>и</w:t>
      </w:r>
      <w:r>
        <w:t>нституционализаци</w:t>
      </w:r>
      <w:proofErr w:type="spellEnd"/>
      <w:r>
        <w:t xml:space="preserve"> науки // Социологические проблемы науки. М., 1974.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contextualSpacing/>
      </w:pPr>
      <w:r>
        <w:t xml:space="preserve"> </w:t>
      </w:r>
      <w:proofErr w:type="spellStart"/>
      <w:r>
        <w:t>Келле</w:t>
      </w:r>
      <w:proofErr w:type="spellEnd"/>
      <w:r>
        <w:t xml:space="preserve"> В.Ж. Наука как компонент социальной системы М., 1988</w:t>
      </w:r>
    </w:p>
    <w:p w:rsidR="00AB4490" w:rsidRDefault="00346C6A">
      <w:pPr>
        <w:tabs>
          <w:tab w:val="left" w:pos="993"/>
        </w:tabs>
        <w:ind w:right="125" w:firstLine="567"/>
        <w:jc w:val="center"/>
        <w:rPr>
          <w:b/>
        </w:rPr>
      </w:pPr>
      <w:r>
        <w:rPr>
          <w:b/>
        </w:rPr>
        <w:t>9</w:t>
      </w:r>
      <w:r>
        <w:rPr>
          <w:b/>
          <w:lang w:val="en-US"/>
        </w:rPr>
        <w:t>.2</w:t>
      </w:r>
      <w:r>
        <w:rPr>
          <w:b/>
        </w:rPr>
        <w:t xml:space="preserve">. </w:t>
      </w:r>
      <w:r>
        <w:rPr>
          <w:b/>
          <w:i/>
        </w:rPr>
        <w:t>Дополнительная литература</w:t>
      </w:r>
    </w:p>
    <w:p w:rsidR="00AB4490" w:rsidRDefault="00346C6A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jc w:val="both"/>
      </w:pPr>
      <w:r>
        <w:t>1.Гайденко П.П. Эволюция понятия науки. М.,1987.</w:t>
      </w:r>
    </w:p>
    <w:p w:rsidR="00AB4490" w:rsidRDefault="00346C6A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jc w:val="both"/>
      </w:pPr>
      <w:r>
        <w:t>2.Кезин А.В. Наука в зеркале философии. М.1990</w:t>
      </w:r>
    </w:p>
    <w:p w:rsidR="00AB4490" w:rsidRDefault="00346C6A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jc w:val="both"/>
      </w:pPr>
      <w:r>
        <w:t>3.Келле В.Ж. Наука как компонент социальной  системы М., 1988</w:t>
      </w:r>
    </w:p>
    <w:p w:rsidR="00AB4490" w:rsidRDefault="00346C6A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jc w:val="both"/>
      </w:pPr>
      <w:proofErr w:type="gramStart"/>
      <w:r>
        <w:t>Лекторский</w:t>
      </w:r>
      <w:proofErr w:type="gramEnd"/>
      <w:r>
        <w:t xml:space="preserve"> В.А. Эпистемология классическая и неклассическая. М.,2000</w:t>
      </w:r>
    </w:p>
    <w:p w:rsidR="00AB4490" w:rsidRDefault="00346C6A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jc w:val="both"/>
      </w:pPr>
      <w:proofErr w:type="spellStart"/>
      <w:r>
        <w:t>Мамчур</w:t>
      </w:r>
      <w:proofErr w:type="spellEnd"/>
      <w:r>
        <w:t xml:space="preserve"> Е.А. Проблемы социокультурной детерминации научного знания. М.,1987</w:t>
      </w:r>
    </w:p>
    <w:p w:rsidR="00AB4490" w:rsidRDefault="00346C6A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jc w:val="both"/>
      </w:pPr>
      <w:r>
        <w:t>Наука в культуре. М.,1998</w:t>
      </w:r>
    </w:p>
    <w:p w:rsidR="00AB4490" w:rsidRDefault="00346C6A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jc w:val="both"/>
      </w:pPr>
      <w:r>
        <w:t xml:space="preserve">Современная философия </w:t>
      </w:r>
      <w:r>
        <w:t>науки. Хрестоматия  /</w:t>
      </w:r>
      <w:proofErr w:type="spellStart"/>
      <w:r>
        <w:t>сост.А.А.Печенкин</w:t>
      </w:r>
      <w:proofErr w:type="spellEnd"/>
      <w:r>
        <w:t>. М.,1996</w:t>
      </w:r>
    </w:p>
    <w:p w:rsidR="00AB4490" w:rsidRDefault="00346C6A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jc w:val="both"/>
      </w:pPr>
      <w:r>
        <w:t>Степин В.С., Горохов В.Г., Розов М.А. Философия науки и техники. М.,1991</w:t>
      </w:r>
    </w:p>
    <w:p w:rsidR="00AB4490" w:rsidRDefault="00346C6A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right="125" w:firstLine="567"/>
        <w:jc w:val="both"/>
      </w:pPr>
      <w:proofErr w:type="spellStart"/>
      <w:r>
        <w:t>Тулмин</w:t>
      </w:r>
      <w:proofErr w:type="spellEnd"/>
      <w:r>
        <w:t xml:space="preserve"> С. Человеческое понимание. М., 1984.</w:t>
      </w:r>
    </w:p>
    <w:p w:rsidR="00AB4490" w:rsidRDefault="00AB4490">
      <w:pPr>
        <w:tabs>
          <w:tab w:val="left" w:pos="993"/>
        </w:tabs>
        <w:ind w:firstLine="567"/>
        <w:jc w:val="center"/>
        <w:rPr>
          <w:b/>
        </w:rPr>
      </w:pPr>
    </w:p>
    <w:p w:rsidR="00AB4490" w:rsidRDefault="00346C6A">
      <w:pPr>
        <w:tabs>
          <w:tab w:val="left" w:pos="993"/>
        </w:tabs>
        <w:ind w:firstLine="567"/>
        <w:jc w:val="center"/>
        <w:rPr>
          <w:bCs/>
          <w:i/>
        </w:rPr>
      </w:pPr>
      <w:r>
        <w:rPr>
          <w:b/>
        </w:rPr>
        <w:t>9.3. Интернет-ресурсы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851"/>
          <w:tab w:val="left" w:pos="993"/>
        </w:tabs>
        <w:autoSpaceDE/>
        <w:autoSpaceDN/>
        <w:ind w:left="0" w:firstLine="567"/>
        <w:contextualSpacing/>
      </w:pPr>
      <w:hyperlink r:id="rId16" w:history="1">
        <w:r>
          <w:rPr>
            <w:rStyle w:val="a3"/>
          </w:rPr>
          <w:t>www.</w:t>
        </w:r>
        <w:r>
          <w:rPr>
            <w:rStyle w:val="a3"/>
          </w:rPr>
          <w:t>gumer.info/bogoslov.../index_philos.php</w:t>
        </w:r>
      </w:hyperlink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851"/>
          <w:tab w:val="left" w:pos="993"/>
        </w:tabs>
        <w:autoSpaceDE/>
        <w:autoSpaceDN/>
        <w:ind w:left="0" w:firstLine="567"/>
        <w:contextualSpacing/>
      </w:pPr>
      <w:r>
        <w:t>Библиотека философской литературы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rPr>
          <w:lang w:val="en-US"/>
        </w:rPr>
      </w:pPr>
      <w:r>
        <w:rPr>
          <w:lang w:val="en-US"/>
        </w:rPr>
        <w:t>nibiryukov.narod.ru/.../nbr_teach_library.htm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851"/>
          <w:tab w:val="left" w:pos="993"/>
        </w:tabs>
        <w:autoSpaceDE/>
        <w:autoSpaceDN/>
        <w:ind w:left="0" w:firstLine="567"/>
        <w:contextualSpacing/>
      </w:pPr>
      <w:r>
        <w:t>Философская литература в Интернете. Книги о философии.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851"/>
          <w:tab w:val="left" w:pos="993"/>
        </w:tabs>
        <w:autoSpaceDE/>
        <w:autoSpaceDN/>
        <w:ind w:left="0" w:firstLine="567"/>
        <w:contextualSpacing/>
      </w:pPr>
      <w:r>
        <w:t>medien.ru/</w:t>
      </w:r>
      <w:proofErr w:type="spellStart"/>
      <w:r>
        <w:t>filosofskaya-literatura</w:t>
      </w:r>
      <w:proofErr w:type="spellEnd"/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851"/>
          <w:tab w:val="left" w:pos="993"/>
        </w:tabs>
        <w:autoSpaceDE/>
        <w:autoSpaceDN/>
        <w:ind w:left="0" w:firstLine="567"/>
        <w:contextualSpacing/>
      </w:pPr>
      <w:r>
        <w:t>http</w:t>
      </w:r>
      <w:r>
        <w:rPr>
          <w:u w:val="single"/>
        </w:rPr>
        <w:t>://auditorium.ru – Информационно-образов</w:t>
      </w:r>
      <w:r>
        <w:rPr>
          <w:u w:val="single"/>
        </w:rPr>
        <w:t>ательный портал «Гуманитарные науки» (полнотекстовые учебные и научные материалы по общественным и гуманитарным наукам).</w:t>
      </w:r>
    </w:p>
    <w:p w:rsidR="00AB4490" w:rsidRDefault="00346C6A">
      <w:pPr>
        <w:pStyle w:val="ad"/>
        <w:widowControl/>
        <w:numPr>
          <w:ilvl w:val="0"/>
          <w:numId w:val="14"/>
        </w:numPr>
        <w:tabs>
          <w:tab w:val="left" w:pos="851"/>
          <w:tab w:val="left" w:pos="993"/>
        </w:tabs>
        <w:autoSpaceDE/>
        <w:autoSpaceDN/>
        <w:ind w:left="0" w:firstLine="567"/>
        <w:contextualSpacing/>
      </w:pPr>
      <w:r>
        <w:t>http</w:t>
      </w:r>
      <w:r>
        <w:rPr>
          <w:u w:val="single"/>
        </w:rPr>
        <w:t>://www.lib.ru – Библиотека Максима Мошкова (электронная библиотека).</w:t>
      </w:r>
    </w:p>
    <w:p w:rsidR="00AB4490" w:rsidRDefault="00AB4490">
      <w:pPr>
        <w:jc w:val="both"/>
      </w:pPr>
    </w:p>
    <w:p w:rsidR="00AB4490" w:rsidRDefault="00346C6A">
      <w:pPr>
        <w:ind w:left="1080" w:right="125"/>
        <w:jc w:val="both"/>
        <w:rPr>
          <w:b/>
        </w:rPr>
      </w:pPr>
      <w:r>
        <w:rPr>
          <w:b/>
        </w:rPr>
        <w:t>10. Материально-техническое обеспечение дисциплины</w:t>
      </w:r>
    </w:p>
    <w:p w:rsidR="00AB4490" w:rsidRDefault="00AB4490">
      <w:pPr>
        <w:ind w:left="1080" w:right="125"/>
        <w:jc w:val="center"/>
        <w:rPr>
          <w:b/>
        </w:rPr>
      </w:pPr>
    </w:p>
    <w:p w:rsidR="00AB4490" w:rsidRDefault="00346C6A">
      <w:pPr>
        <w:ind w:firstLine="709"/>
        <w:jc w:val="both"/>
      </w:pPr>
      <w:r>
        <w:t xml:space="preserve">Кафедра </w:t>
      </w:r>
      <w:proofErr w:type="spellStart"/>
      <w:r>
        <w:t>социогуманитарных</w:t>
      </w:r>
      <w:proofErr w:type="spellEnd"/>
      <w:r>
        <w:t xml:space="preserve"> дисциплин располагает материально-технической базой, обеспечивающей проведение всех видов теоретической и практической подготовки, предусмотренных учебным планом аспиранта. Материально-техническая база кафедры включает в себя оборудованны</w:t>
      </w:r>
      <w:r>
        <w:t>е кабинеты, в которых установлены интерактивная доска с проектором и компьютерная техника с лицензированным программным обеспечением с возможностями сетевого взаимодействия обучаемых и педагогов. Также в пользовании преподавателей кафедры и аспирантов нахо</w:t>
      </w:r>
      <w:r>
        <w:t xml:space="preserve">дятся 5 стационарных компьютеров, 4 ноутбука, 3 многофункциональны </w:t>
      </w:r>
      <w:r>
        <w:lastRenderedPageBreak/>
        <w:t xml:space="preserve">устройства (принтер-сканер-ксерокс), подключены сеть Интернет и </w:t>
      </w:r>
      <w:proofErr w:type="spellStart"/>
      <w:r>
        <w:t>Wi-Fi</w:t>
      </w:r>
      <w:proofErr w:type="spellEnd"/>
      <w:r>
        <w:t>.</w:t>
      </w:r>
    </w:p>
    <w:p w:rsidR="00AB4490" w:rsidRDefault="00AB4490">
      <w:pPr>
        <w:pStyle w:val="a8"/>
        <w:rPr>
          <w:sz w:val="22"/>
          <w:szCs w:val="22"/>
        </w:rPr>
      </w:pPr>
    </w:p>
    <w:sectPr w:rsidR="00AB4490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C6A" w:rsidRDefault="00346C6A">
      <w:r>
        <w:separator/>
      </w:r>
    </w:p>
  </w:endnote>
  <w:endnote w:type="continuationSeparator" w:id="0">
    <w:p w:rsidR="00346C6A" w:rsidRDefault="0034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9133826"/>
    </w:sdtPr>
    <w:sdtEndPr/>
    <w:sdtContent>
      <w:p w:rsidR="00AB4490" w:rsidRDefault="00346C6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393">
          <w:rPr>
            <w:noProof/>
          </w:rPr>
          <w:t>19</w:t>
        </w:r>
        <w:r>
          <w:fldChar w:fldCharType="end"/>
        </w:r>
      </w:p>
    </w:sdtContent>
  </w:sdt>
  <w:p w:rsidR="00AB4490" w:rsidRDefault="00AB449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C6A" w:rsidRDefault="00346C6A">
      <w:r>
        <w:separator/>
      </w:r>
    </w:p>
  </w:footnote>
  <w:footnote w:type="continuationSeparator" w:id="0">
    <w:p w:rsidR="00346C6A" w:rsidRDefault="00346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65CA"/>
    <w:multiLevelType w:val="multilevel"/>
    <w:tmpl w:val="012065CA"/>
    <w:lvl w:ilvl="0">
      <w:start w:val="10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02FE06AB"/>
    <w:multiLevelType w:val="multilevel"/>
    <w:tmpl w:val="02FE06AB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0CC04BE"/>
    <w:multiLevelType w:val="multilevel"/>
    <w:tmpl w:val="10CC04BE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3">
    <w:nsid w:val="1425747C"/>
    <w:multiLevelType w:val="multilevel"/>
    <w:tmpl w:val="1425747C"/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decimal"/>
      <w:lvlText w:val="%2."/>
      <w:lvlJc w:val="left"/>
      <w:pPr>
        <w:ind w:left="1650" w:hanging="360"/>
      </w:pPr>
    </w:lvl>
    <w:lvl w:ilvl="2">
      <w:start w:val="1"/>
      <w:numFmt w:val="decimal"/>
      <w:lvlText w:val="%3."/>
      <w:lvlJc w:val="lef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decimal"/>
      <w:lvlText w:val="%5."/>
      <w:lvlJc w:val="left"/>
      <w:pPr>
        <w:ind w:left="3810" w:hanging="360"/>
      </w:pPr>
    </w:lvl>
    <w:lvl w:ilvl="5">
      <w:start w:val="1"/>
      <w:numFmt w:val="decimal"/>
      <w:lvlText w:val="%6."/>
      <w:lvlJc w:val="lef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decimal"/>
      <w:lvlText w:val="%8."/>
      <w:lvlJc w:val="left"/>
      <w:pPr>
        <w:ind w:left="5970" w:hanging="360"/>
      </w:pPr>
    </w:lvl>
    <w:lvl w:ilvl="8">
      <w:start w:val="1"/>
      <w:numFmt w:val="decimal"/>
      <w:lvlText w:val="%9."/>
      <w:lvlJc w:val="left"/>
      <w:pPr>
        <w:ind w:left="6690" w:hanging="180"/>
      </w:pPr>
    </w:lvl>
  </w:abstractNum>
  <w:abstractNum w:abstractNumId="4">
    <w:nsid w:val="2B5172CB"/>
    <w:multiLevelType w:val="multilevel"/>
    <w:tmpl w:val="2B5172CB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61580"/>
    <w:multiLevelType w:val="multilevel"/>
    <w:tmpl w:val="3226158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B7420B8"/>
    <w:multiLevelType w:val="multilevel"/>
    <w:tmpl w:val="3B7420B8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5"/>
      <w:numFmt w:val="decimal"/>
      <w:lvlText w:val="%2"/>
      <w:lvlJc w:val="left"/>
      <w:pPr>
        <w:ind w:left="1740" w:hanging="360"/>
      </w:pPr>
    </w:lvl>
    <w:lvl w:ilvl="2">
      <w:start w:val="1"/>
      <w:numFmt w:val="decimal"/>
      <w:lvlText w:val="%3."/>
      <w:lvlJc w:val="lef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decimal"/>
      <w:lvlText w:val="%5."/>
      <w:lvlJc w:val="left"/>
      <w:pPr>
        <w:ind w:left="3900" w:hanging="360"/>
      </w:pPr>
    </w:lvl>
    <w:lvl w:ilvl="5">
      <w:start w:val="1"/>
      <w:numFmt w:val="decimal"/>
      <w:lvlText w:val="%6."/>
      <w:lvlJc w:val="lef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decimal"/>
      <w:lvlText w:val="%8."/>
      <w:lvlJc w:val="left"/>
      <w:pPr>
        <w:ind w:left="6060" w:hanging="360"/>
      </w:pPr>
    </w:lvl>
    <w:lvl w:ilvl="8">
      <w:start w:val="1"/>
      <w:numFmt w:val="decimal"/>
      <w:lvlText w:val="%9."/>
      <w:lvlJc w:val="left"/>
      <w:pPr>
        <w:ind w:left="6780" w:hanging="180"/>
      </w:pPr>
    </w:lvl>
  </w:abstractNum>
  <w:abstractNum w:abstractNumId="7">
    <w:nsid w:val="4B577FF6"/>
    <w:multiLevelType w:val="multilevel"/>
    <w:tmpl w:val="4B577FF6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2."/>
      <w:lvlJc w:val="left"/>
      <w:pPr>
        <w:ind w:left="1260" w:hanging="360"/>
      </w:pPr>
    </w:lvl>
    <w:lvl w:ilvl="2">
      <w:start w:val="1"/>
      <w:numFmt w:val="decimal"/>
      <w:lvlText w:val="%3."/>
      <w:lvlJc w:val="lef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decimal"/>
      <w:lvlText w:val="%5."/>
      <w:lvlJc w:val="left"/>
      <w:pPr>
        <w:ind w:left="3420" w:hanging="360"/>
      </w:pPr>
    </w:lvl>
    <w:lvl w:ilvl="5">
      <w:start w:val="1"/>
      <w:numFmt w:val="decimal"/>
      <w:lvlText w:val="%6."/>
      <w:lvlJc w:val="lef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decimal"/>
      <w:lvlText w:val="%8."/>
      <w:lvlJc w:val="left"/>
      <w:pPr>
        <w:ind w:left="5580" w:hanging="360"/>
      </w:pPr>
    </w:lvl>
    <w:lvl w:ilvl="8">
      <w:start w:val="1"/>
      <w:numFmt w:val="decimal"/>
      <w:lvlText w:val="%9."/>
      <w:lvlJc w:val="left"/>
      <w:pPr>
        <w:ind w:left="6300" w:hanging="180"/>
      </w:pPr>
    </w:lvl>
  </w:abstractNum>
  <w:abstractNum w:abstractNumId="8">
    <w:nsid w:val="580A334B"/>
    <w:multiLevelType w:val="multilevel"/>
    <w:tmpl w:val="580A334B"/>
    <w:lvl w:ilvl="0">
      <w:start w:val="1"/>
      <w:numFmt w:val="decimal"/>
      <w:lvlText w:val="%1."/>
      <w:lvlJc w:val="left"/>
      <w:pPr>
        <w:ind w:left="1230" w:hanging="585"/>
      </w:pPr>
    </w:lvl>
    <w:lvl w:ilvl="1">
      <w:start w:val="1"/>
      <w:numFmt w:val="decimal"/>
      <w:lvlText w:val="%2."/>
      <w:lvlJc w:val="left"/>
      <w:pPr>
        <w:ind w:left="1725" w:hanging="360"/>
      </w:pPr>
    </w:lvl>
    <w:lvl w:ilvl="2">
      <w:start w:val="1"/>
      <w:numFmt w:val="decimal"/>
      <w:lvlText w:val="%3."/>
      <w:lvlJc w:val="left"/>
      <w:pPr>
        <w:ind w:left="2445" w:hanging="180"/>
      </w:pPr>
    </w:lvl>
    <w:lvl w:ilvl="3">
      <w:start w:val="1"/>
      <w:numFmt w:val="decimal"/>
      <w:lvlText w:val="%4."/>
      <w:lvlJc w:val="left"/>
      <w:pPr>
        <w:ind w:left="3165" w:hanging="360"/>
      </w:pPr>
    </w:lvl>
    <w:lvl w:ilvl="4">
      <w:start w:val="1"/>
      <w:numFmt w:val="decimal"/>
      <w:lvlText w:val="%5."/>
      <w:lvlJc w:val="left"/>
      <w:pPr>
        <w:ind w:left="3885" w:hanging="360"/>
      </w:pPr>
    </w:lvl>
    <w:lvl w:ilvl="5">
      <w:start w:val="1"/>
      <w:numFmt w:val="decimal"/>
      <w:lvlText w:val="%6."/>
      <w:lvlJc w:val="left"/>
      <w:pPr>
        <w:ind w:left="4605" w:hanging="180"/>
      </w:pPr>
    </w:lvl>
    <w:lvl w:ilvl="6">
      <w:start w:val="1"/>
      <w:numFmt w:val="decimal"/>
      <w:lvlText w:val="%7."/>
      <w:lvlJc w:val="left"/>
      <w:pPr>
        <w:ind w:left="5325" w:hanging="360"/>
      </w:pPr>
    </w:lvl>
    <w:lvl w:ilvl="7">
      <w:start w:val="1"/>
      <w:numFmt w:val="decimal"/>
      <w:lvlText w:val="%8."/>
      <w:lvlJc w:val="left"/>
      <w:pPr>
        <w:ind w:left="6045" w:hanging="360"/>
      </w:pPr>
    </w:lvl>
    <w:lvl w:ilvl="8">
      <w:start w:val="1"/>
      <w:numFmt w:val="decimal"/>
      <w:lvlText w:val="%9."/>
      <w:lvlJc w:val="left"/>
      <w:pPr>
        <w:ind w:left="6765" w:hanging="180"/>
      </w:pPr>
    </w:lvl>
  </w:abstractNum>
  <w:abstractNum w:abstractNumId="9">
    <w:nsid w:val="619678A7"/>
    <w:multiLevelType w:val="multilevel"/>
    <w:tmpl w:val="619678A7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10">
    <w:nsid w:val="647407F1"/>
    <w:multiLevelType w:val="multilevel"/>
    <w:tmpl w:val="647407F1"/>
    <w:lvl w:ilvl="0">
      <w:start w:val="4"/>
      <w:numFmt w:val="decimal"/>
      <w:lvlText w:val="%1"/>
      <w:lvlJc w:val="left"/>
      <w:pPr>
        <w:ind w:left="218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493"/>
      </w:pPr>
      <w:rPr>
        <w:rFonts w:hint="default"/>
        <w:lang w:val="ru-RU" w:eastAsia="en-US" w:bidi="ar-SA"/>
      </w:rPr>
    </w:lvl>
  </w:abstractNum>
  <w:abstractNum w:abstractNumId="11">
    <w:nsid w:val="64D6388E"/>
    <w:multiLevelType w:val="multilevel"/>
    <w:tmpl w:val="64D638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>
    <w:nsid w:val="676F4CB4"/>
    <w:multiLevelType w:val="multilevel"/>
    <w:tmpl w:val="676F4C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>
    <w:nsid w:val="71E64580"/>
    <w:multiLevelType w:val="multilevel"/>
    <w:tmpl w:val="71E6458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lvlText w:val="%2."/>
      <w:lvlJc w:val="left"/>
      <w:pPr>
        <w:ind w:left="1515" w:hanging="360"/>
      </w:pPr>
    </w:lvl>
    <w:lvl w:ilvl="2">
      <w:start w:val="1"/>
      <w:numFmt w:val="decimal"/>
      <w:lvlText w:val="%3."/>
      <w:lvlJc w:val="lef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decimal"/>
      <w:lvlText w:val="%5."/>
      <w:lvlJc w:val="left"/>
      <w:pPr>
        <w:ind w:left="3675" w:hanging="360"/>
      </w:pPr>
    </w:lvl>
    <w:lvl w:ilvl="5">
      <w:start w:val="1"/>
      <w:numFmt w:val="decimal"/>
      <w:lvlText w:val="%6."/>
      <w:lvlJc w:val="lef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decimal"/>
      <w:lvlText w:val="%8."/>
      <w:lvlJc w:val="left"/>
      <w:pPr>
        <w:ind w:left="5835" w:hanging="360"/>
      </w:pPr>
    </w:lvl>
    <w:lvl w:ilvl="8">
      <w:start w:val="1"/>
      <w:numFmt w:val="decimal"/>
      <w:lvlText w:val="%9."/>
      <w:lvlJc w:val="left"/>
      <w:pPr>
        <w:ind w:left="6555" w:hanging="180"/>
      </w:p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11"/>
  </w:num>
  <w:num w:numId="5">
    <w:abstractNumId w:val="10"/>
  </w:num>
  <w:num w:numId="6">
    <w:abstractNumId w:val="13"/>
  </w:num>
  <w:num w:numId="7">
    <w:abstractNumId w:val="3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  <w:num w:numId="12">
    <w:abstractNumId w:val="5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81"/>
    <w:rsid w:val="0002142C"/>
    <w:rsid w:val="00080A87"/>
    <w:rsid w:val="000C5D10"/>
    <w:rsid w:val="0012359A"/>
    <w:rsid w:val="001A4ACC"/>
    <w:rsid w:val="001F2A94"/>
    <w:rsid w:val="00335569"/>
    <w:rsid w:val="00346C6A"/>
    <w:rsid w:val="00366B95"/>
    <w:rsid w:val="00376054"/>
    <w:rsid w:val="003D28F9"/>
    <w:rsid w:val="003F186D"/>
    <w:rsid w:val="00451F39"/>
    <w:rsid w:val="00505067"/>
    <w:rsid w:val="00506084"/>
    <w:rsid w:val="006C141B"/>
    <w:rsid w:val="00874063"/>
    <w:rsid w:val="00894A81"/>
    <w:rsid w:val="008B4021"/>
    <w:rsid w:val="009037B2"/>
    <w:rsid w:val="00914511"/>
    <w:rsid w:val="00961393"/>
    <w:rsid w:val="00973AB6"/>
    <w:rsid w:val="009C29E8"/>
    <w:rsid w:val="00A22BCB"/>
    <w:rsid w:val="00A62A66"/>
    <w:rsid w:val="00A657CF"/>
    <w:rsid w:val="00AB4490"/>
    <w:rsid w:val="00B027C9"/>
    <w:rsid w:val="00C01DCF"/>
    <w:rsid w:val="00C3057F"/>
    <w:rsid w:val="00C3660C"/>
    <w:rsid w:val="00D140B6"/>
    <w:rsid w:val="00D550C6"/>
    <w:rsid w:val="00DF6D83"/>
    <w:rsid w:val="00EC09E6"/>
    <w:rsid w:val="00EE4C33"/>
    <w:rsid w:val="00EE6EE2"/>
    <w:rsid w:val="00EE7276"/>
    <w:rsid w:val="00EF2A24"/>
    <w:rsid w:val="00F46BEB"/>
    <w:rsid w:val="00F85AC8"/>
    <w:rsid w:val="00FB1527"/>
    <w:rsid w:val="20617C87"/>
    <w:rsid w:val="6AE3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ind w:left="4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1"/>
    <w:qFormat/>
    <w:rPr>
      <w:sz w:val="28"/>
      <w:szCs w:val="2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List Paragraph"/>
    <w:basedOn w:val="a"/>
    <w:uiPriority w:val="34"/>
    <w:qFormat/>
    <w:pPr>
      <w:ind w:left="478" w:firstLine="707"/>
      <w:jc w:val="both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ind w:left="4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1"/>
    <w:qFormat/>
    <w:rPr>
      <w:sz w:val="28"/>
      <w:szCs w:val="2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List Paragraph"/>
    <w:basedOn w:val="a"/>
    <w:uiPriority w:val="34"/>
    <w:qFormat/>
    <w:pPr>
      <w:ind w:left="478" w:firstLine="707"/>
      <w:jc w:val="both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A2%D0%B0%D0%B3%D0%B0%D0%BD%D1%80%D0%BE%D0%B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1999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gumer.info/bogoslov.../index_philos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C%D0%BE%D1%81%D0%BA%D0%B2%D0%B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2005" TargetMode="External"/><Relationship Id="rId10" Type="http://schemas.openxmlformats.org/officeDocument/2006/relationships/hyperlink" Target="https://ru.wikipedia.org/wiki/%D0%98%D0%BD%D1%81%D1%82%D0%B8%D1%82%D1%83%D1%82_%D1%84%D0%B8%D0%BB%D0%BE%D1%81%D0%BE%D1%84%D0%B8%D0%B8_%D0%A0%D0%90%D0%9D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ru.wikipedia.org/wiki/%D0%A2%D0%B0%D0%B3%D0%B0%D0%BD%D1%80%D0%BE%D0%B3%D1%81%D0%BA%D0%B8%D0%B9_%D0%B3%D0%BE%D1%81%D1%83%D0%B4%D0%B0%D1%80%D1%81%D1%82%D0%B2%D0%B5%D0%BD%D0%BD%D1%8B%D0%B9_%D0%BF%D0%B5%D0%B4%D0%B0%D0%B3%D0%BE%D0%B3%D0%B8%D1%87%D0%B5%D1%81%D0%BA%D0%B8%D0%B9_%D0%B8%D0%BD%D1%81%D1%82%D0%B8%D1%82%D1%83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6415</Words>
  <Characters>36569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as-i5m</cp:lastModifiedBy>
  <cp:revision>25</cp:revision>
  <cp:lastPrinted>2025-03-12T14:15:00Z</cp:lastPrinted>
  <dcterms:created xsi:type="dcterms:W3CDTF">2022-06-29T09:05:00Z</dcterms:created>
  <dcterms:modified xsi:type="dcterms:W3CDTF">2025-03-12T14:15:00Z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9E34C4A559AE42F29E3B9964390720B5_12</vt:lpwstr>
  </property>
</Properties>
</file>